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p14">
  <w:body>
    <w:p xmlns:wp14="http://schemas.microsoft.com/office/word/2010/wordml" w:rsidRPr="001C2668" w:rsidR="00123B64" w:rsidP="00123B64" w:rsidRDefault="00123B64" w14:paraId="672A6659" wp14:textId="77777777">
      <w:pPr>
        <w:rPr>
          <w:rFonts w:ascii="Cambria" w:hAnsi="Cambria"/>
          <w:i/>
          <w:iCs/>
          <w:color w:val="FF0000"/>
          <w:sz w:val="20"/>
          <w:szCs w:val="20"/>
        </w:rPr>
      </w:pPr>
    </w:p>
    <w:p xmlns:wp14="http://schemas.microsoft.com/office/word/2010/wordml" w:rsidRPr="001C2668" w:rsidR="00123B64" w:rsidP="00123B64" w:rsidRDefault="00123B64" w14:paraId="0A37501D" wp14:textId="77777777">
      <w:pPr>
        <w:rPr>
          <w:rFonts w:ascii="Cambria" w:hAnsi="Cambria"/>
        </w:rPr>
      </w:pPr>
    </w:p>
    <w:p xmlns:wp14="http://schemas.microsoft.com/office/word/2010/wordml" w:rsidR="00123B64" w:rsidP="00FB5485" w:rsidRDefault="00123B64" w14:paraId="2DD3B3F7" wp14:textId="77777777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xmlns:wp14="http://schemas.microsoft.com/office/word/2010/wordml" w:rsidRPr="001C2668" w:rsidR="00D328DF" w:rsidP="00D328DF" w:rsidRDefault="00D328DF" w14:paraId="6A20153F" wp14:textId="77777777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Arta actorului: teatru fizic și studii de mască/ Acting: Mask and Physical theatre</w:t>
      </w:r>
    </w:p>
    <w:p xmlns:wp14="http://schemas.microsoft.com/office/word/2010/wordml" w:rsidRPr="001C2668" w:rsidR="00123B64" w:rsidP="00FB5485" w:rsidRDefault="00123B64" w14:paraId="5B457C6D" wp14:textId="77777777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D328DF">
        <w:rPr>
          <w:rFonts w:ascii="Cambria" w:hAnsi="Cambria"/>
          <w:color w:val="FF0000"/>
        </w:rPr>
        <w:t xml:space="preserve"> </w:t>
      </w:r>
      <w:r w:rsidRPr="00D328DF" w:rsidR="00D328DF">
        <w:rPr>
          <w:rFonts w:ascii="Cambria" w:hAnsi="Cambria"/>
          <w:color w:val="000000" w:themeColor="text1"/>
        </w:rPr>
        <w:t>2025</w:t>
      </w:r>
    </w:p>
    <w:p xmlns:wp14="http://schemas.microsoft.com/office/word/2010/wordml" w:rsidRPr="001C2668" w:rsidR="002315D2" w:rsidP="002315D2" w:rsidRDefault="002315D2" w14:paraId="5DAB6C7B" wp14:textId="77777777">
      <w:pPr>
        <w:rPr>
          <w:rFonts w:ascii="Cambria" w:hAnsi="Cambria"/>
          <w:color w:val="FF0000"/>
          <w:sz w:val="20"/>
          <w:szCs w:val="20"/>
        </w:rPr>
      </w:pPr>
    </w:p>
    <w:p xmlns:wp14="http://schemas.microsoft.com/office/word/2010/wordml" w:rsidRPr="001C2668" w:rsidR="00886616" w:rsidP="003D7F8A" w:rsidRDefault="00886616" w14:paraId="476E7AAE" wp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403"/>
        <w:gridCol w:w="7088"/>
      </w:tblGrid>
      <w:tr xmlns:wp14="http://schemas.microsoft.com/office/word/2010/wordml" w:rsidRPr="00D51618" w:rsidR="00D51618" w:rsidTr="00820A4F" w14:paraId="559A857F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76DBFFA4" wp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D328DF" w14:paraId="1C98582B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Universitatea „Babeș Bolyai”</w:t>
            </w:r>
          </w:p>
        </w:tc>
      </w:tr>
      <w:tr xmlns:wp14="http://schemas.microsoft.com/office/word/2010/wordml" w:rsidRPr="00D51618" w:rsidR="00D51618" w:rsidTr="00820A4F" w14:paraId="5E1051CB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47706505" wp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D328DF" w14:paraId="2140ECD3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 și Film</w:t>
            </w:r>
          </w:p>
        </w:tc>
      </w:tr>
      <w:tr xmlns:wp14="http://schemas.microsoft.com/office/word/2010/wordml" w:rsidRPr="00D51618" w:rsidR="00D51618" w:rsidTr="00820A4F" w14:paraId="3777BF8F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0A522C6E" wp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D328DF" w14:paraId="252010C0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</w:t>
            </w:r>
          </w:p>
        </w:tc>
      </w:tr>
      <w:tr xmlns:wp14="http://schemas.microsoft.com/office/word/2010/wordml" w:rsidRPr="00D51618" w:rsidR="00D51618" w:rsidTr="00820A4F" w14:paraId="75646AB1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1E68A575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1.4.Domeniul de studii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D328DF" w14:paraId="0077BBFB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</w:t>
            </w:r>
            <w:r w:rsidR="00437E1F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 xml:space="preserve"> și Artele Spetacolului</w:t>
            </w:r>
          </w:p>
        </w:tc>
      </w:tr>
      <w:tr xmlns:wp14="http://schemas.microsoft.com/office/word/2010/wordml" w:rsidRPr="00D51618" w:rsidR="00D51618" w:rsidTr="00820A4F" w14:paraId="39C659BA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2DA28DB4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vertAlign w:val="superscript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1.5.Ciclul de studii</w:t>
            </w:r>
          </w:p>
        </w:tc>
        <w:tc>
          <w:tcPr>
            <w:tcW w:w="7088" w:type="dxa"/>
            <w:vAlign w:val="center"/>
          </w:tcPr>
          <w:p w:rsidRPr="00D51618" w:rsidR="00D70267" w:rsidP="00D51618" w:rsidRDefault="00D328DF" w14:paraId="0D5FE9BD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Licență</w:t>
            </w:r>
          </w:p>
        </w:tc>
      </w:tr>
      <w:tr xmlns:wp14="http://schemas.microsoft.com/office/word/2010/wordml" w:rsidRPr="00D51618" w:rsidR="00D51618" w:rsidTr="00820A4F" w14:paraId="01CACA3B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5AE5C592" wp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Pr="00D51618" w:rsidR="00D51618" w:rsidP="006C03C3" w:rsidRDefault="00D328DF" w14:paraId="4A328FC8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Artele spectacolului</w:t>
            </w:r>
            <w:r w:rsidR="006C03C3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 xml:space="preserve"> (Actorie)-Licență</w:t>
            </w:r>
          </w:p>
        </w:tc>
      </w:tr>
      <w:tr xmlns:wp14="http://schemas.microsoft.com/office/word/2010/wordml" w:rsidRPr="00D51618" w:rsidR="00D51618" w:rsidTr="00820A4F" w14:paraId="0898796C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4F673154" wp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6C03C3" w14:paraId="27287C42" wp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 xml:space="preserve">Învățământ cu </w:t>
            </w:r>
            <w:r w:rsidR="00D328DF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recvență</w:t>
            </w:r>
          </w:p>
        </w:tc>
      </w:tr>
    </w:tbl>
    <w:p xmlns:wp14="http://schemas.microsoft.com/office/word/2010/wordml" w:rsidRPr="001C2668" w:rsidR="00FC204E" w:rsidP="00886616" w:rsidRDefault="00FC204E" w14:paraId="02EB378F" wp14:textId="77777777">
      <w:pPr>
        <w:spacing w:after="0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Pr="001C2668" w:rsidR="00366881" w:rsidP="00366881" w:rsidRDefault="00366881" w14:paraId="559C8BE4" wp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xmlns:wp14="http://schemas.microsoft.com/office/word/2010/wordml" w:rsidRPr="00972DAD" w:rsidR="00BF2C1C" w:rsidTr="00820A4F" w14:paraId="0EECBBBA" wp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:rsidRPr="00972DAD" w:rsidR="008F5E28" w:rsidP="006E14DF" w:rsidRDefault="008F5E28" w14:paraId="7723EC6B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="00D328DF" w:rsidP="00D328DF" w:rsidRDefault="00D328DF" w14:paraId="519E64B1" wp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Arta actorului: teatru fizic și studii de mască / Acting: Mask and Physical theatre</w:t>
            </w:r>
          </w:p>
          <w:p w:rsidRPr="00972DAD" w:rsidR="008F5E28" w:rsidP="006E14DF" w:rsidRDefault="008F5E28" w14:paraId="6A05A809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:rsidRPr="00972DAD" w:rsidR="008F5E28" w:rsidP="006E14DF" w:rsidRDefault="008F5E28" w14:paraId="1DDE952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="00D328DF" w:rsidP="00D328DF" w:rsidRDefault="00D328DF" w14:paraId="79674F2F" wp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VLR3716</w:t>
            </w:r>
          </w:p>
          <w:p w:rsidRPr="00972DAD" w:rsidR="008F5E28" w:rsidP="006E14DF" w:rsidRDefault="008F5E28" w14:paraId="5A39BBE3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</w:tr>
      <w:tr xmlns:wp14="http://schemas.microsoft.com/office/word/2010/wordml" w:rsidRPr="00972DAD" w:rsidR="008F5E28" w:rsidTr="00820A4F" w14:paraId="61373C17" wp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:rsidRPr="00972DAD" w:rsidR="008F5E28" w:rsidP="006E14DF" w:rsidRDefault="008F5E28" w14:paraId="2B680541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:rsidRPr="00972DAD" w:rsidR="008F5E28" w:rsidP="006E14DF" w:rsidRDefault="00D328DF" w14:paraId="0DF91670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Lect. univ. dr. Lupan Raluca</w:t>
            </w:r>
          </w:p>
        </w:tc>
      </w:tr>
      <w:tr xmlns:wp14="http://schemas.microsoft.com/office/word/2010/wordml" w:rsidRPr="00972DAD" w:rsidR="008F5E28" w:rsidTr="00820A4F" w14:paraId="01A743A1" wp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:rsidRPr="00972DAD" w:rsidR="00BD3CB2" w:rsidP="00BD3CB2" w:rsidRDefault="008F5E28" w14:paraId="70CB1F73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2.3. Titularul </w:t>
            </w:r>
            <w:r w:rsidRPr="00972DAD" w:rsidR="00273287">
              <w:rPr>
                <w:rFonts w:ascii="Cambria" w:hAnsi="Cambria" w:eastAsia="Times New Roman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:rsidRPr="00972DAD" w:rsidR="008F5E28" w:rsidP="006E14DF" w:rsidRDefault="00D328DF" w14:paraId="1956F1E0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Lect. univ. dr. Cătălin Codreanu</w:t>
            </w:r>
          </w:p>
        </w:tc>
      </w:tr>
      <w:tr xmlns:wp14="http://schemas.microsoft.com/office/word/2010/wordml" w:rsidRPr="00CB7D36" w:rsidR="007566DE" w:rsidTr="00820A4F" w14:paraId="343F13D4" wp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6E14DF" w:rsidRDefault="006016CF" w14:paraId="61895FBC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328DF" w:rsidR="006016CF" w:rsidP="006E14DF" w:rsidRDefault="00D328DF" w14:paraId="18F999B5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D328DF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6E14DF" w:rsidRDefault="006016CF" w14:paraId="44F25454" wp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328DF" w:rsidR="006016CF" w:rsidP="006E14DF" w:rsidRDefault="00D328DF" w14:paraId="5FCD5EC4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D328DF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6E14DF" w:rsidRDefault="006016CF" w14:paraId="4D1D8F88" wp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2.6. Tipul </w:t>
            </w:r>
          </w:p>
          <w:p w:rsidRPr="00972DAD" w:rsidR="006016CF" w:rsidP="006E14DF" w:rsidRDefault="006016CF" w14:paraId="428B9FAE" wp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328DF" w:rsidR="006016CF" w:rsidP="006E14DF" w:rsidRDefault="006016CF" w14:paraId="65AEDD99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D328DF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6E14DF" w:rsidRDefault="006016CF" w14:paraId="726F43E9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CB7D36" w:rsidR="006016CF" w:rsidP="006E14DF" w:rsidRDefault="00D328DF" w14:paraId="0A1554FB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lang w:eastAsia="zh-CN"/>
              </w:rPr>
              <w:t>DS</w:t>
            </w:r>
          </w:p>
        </w:tc>
      </w:tr>
    </w:tbl>
    <w:p xmlns:wp14="http://schemas.microsoft.com/office/word/2010/wordml" w:rsidR="00586682" w:rsidP="00E463DB" w:rsidRDefault="00586682" w14:paraId="41C8F396" wp14:textId="77777777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xmlns:wp14="http://schemas.microsoft.com/office/word/2010/wordml" w:rsidR="00586682" w:rsidP="00586682" w:rsidRDefault="00586682" w14:paraId="0F6B6155" wp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3. Timpul total estimat </w:t>
      </w:r>
      <w:r>
        <w:rPr>
          <w:rFonts w:ascii="Cambria" w:hAnsi="Cambria" w:eastAsia="Times New Roman" w:cs="Times New Roman"/>
          <w:sz w:val="20"/>
          <w:lang w:eastAsia="zh-CN"/>
        </w:rPr>
        <w:t>(ore pe semestru al activităț</w:t>
      </w:r>
      <w:r w:rsidRPr="00972DAD">
        <w:rPr>
          <w:rFonts w:ascii="Cambria" w:hAnsi="Cambria" w:eastAsia="Times New Roman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xmlns:wp14="http://schemas.microsoft.com/office/word/2010/wordml" w:rsidRPr="00972DAD" w:rsidR="002D19B2" w:rsidTr="28BD5CB3" w14:paraId="58CA01E0" wp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6E14DF" w:rsidRDefault="002D19B2" w14:paraId="3BC3EAAA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81A7B74" w:rsidRDefault="002D19B2" w14:paraId="72A3D3EC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6E14DF" w:rsidRDefault="002D19B2" w14:paraId="3FDEFD82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81A7B74" w:rsidRDefault="00D328DF" w14:paraId="0B778152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6E14DF" w:rsidRDefault="002D19B2" w14:paraId="6FB95FD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076EC6" w:rsidR="002D19B2" w:rsidP="081A7B74" w:rsidRDefault="00076EC6" w14:paraId="0886780A" wp14:textId="61D6791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28BD5CB3" w:rsidR="00076EC6">
              <w:rPr>
                <w:rFonts w:ascii="Cambria" w:hAnsi="Cambria"/>
                <w:sz w:val="20"/>
                <w:szCs w:val="20"/>
              </w:rPr>
              <w:t>2</w:t>
            </w:r>
          </w:p>
        </w:tc>
      </w:tr>
      <w:tr xmlns:wp14="http://schemas.microsoft.com/office/word/2010/wordml" w:rsidRPr="00972DAD" w:rsidR="004E578B" w:rsidTr="28BD5CB3" w14:paraId="48C6149D" wp14:textId="77777777">
        <w:trPr>
          <w:trHeight w:val="284"/>
        </w:trPr>
        <w:tc>
          <w:tcPr>
            <w:tcW w:w="3539" w:type="dxa"/>
            <w:shd w:val="clear" w:color="auto" w:fill="auto"/>
            <w:tcMar/>
            <w:vAlign w:val="center"/>
          </w:tcPr>
          <w:p w:rsidRPr="00972DAD" w:rsidR="004E578B" w:rsidP="006E14DF" w:rsidRDefault="004E578B" w14:paraId="2E02DF6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972DAD" w:rsidR="004E578B" w:rsidP="081A7B74" w:rsidRDefault="004E578B" w14:paraId="0D0B940D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972DAD" w:rsidR="004E578B" w:rsidP="001A4A04" w:rsidRDefault="004E578B" w14:paraId="19C7FF95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din care: 3.5.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curs</w:t>
            </w:r>
          </w:p>
        </w:tc>
        <w:tc>
          <w:tcPr>
            <w:tcW w:w="709" w:type="dxa"/>
            <w:gridSpan w:val="2"/>
            <w:tcMar/>
            <w:vAlign w:val="center"/>
          </w:tcPr>
          <w:p w:rsidRPr="00972DAD" w:rsidR="004E578B" w:rsidP="006E14DF" w:rsidRDefault="003E2507" w14:paraId="21C9D991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42</w:t>
            </w:r>
          </w:p>
        </w:tc>
        <w:tc>
          <w:tcPr>
            <w:tcW w:w="2977" w:type="dxa"/>
            <w:tcMar/>
            <w:vAlign w:val="center"/>
          </w:tcPr>
          <w:p w:rsidRPr="00453436" w:rsidR="004E578B" w:rsidP="00453436" w:rsidRDefault="004E578B" w14:paraId="2756CD67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4E578B" w:rsidP="006E14DF" w:rsidRDefault="003E2507" w14:paraId="57393B24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28</w:t>
            </w:r>
          </w:p>
        </w:tc>
      </w:tr>
      <w:tr xmlns:wp14="http://schemas.microsoft.com/office/word/2010/wordml" w:rsidRPr="00972DAD" w:rsidR="00117B5A" w:rsidTr="28BD5CB3" w14:paraId="7F8CD1C4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6E14DF" w:rsidRDefault="00117B5A" w14:paraId="6FA4923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06E14DF" w:rsidRDefault="00117B5A" w14:paraId="08E18879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ore</w:t>
            </w:r>
          </w:p>
        </w:tc>
      </w:tr>
      <w:tr xmlns:wp14="http://schemas.microsoft.com/office/word/2010/wordml" w:rsidRPr="00972DAD" w:rsidR="00117B5A" w:rsidTr="28BD5CB3" w14:paraId="67BEF177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6E14DF" w:rsidRDefault="00117B5A" w14:paraId="71C22B3E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fr-FR"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Studiul după manual, supor</w:t>
            </w:r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t de curs, bibliografie și notiț</w:t>
            </w:r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e (AI)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705028AA" w:rsidRDefault="00A7399D" w14:paraId="4319D8C8" wp14:textId="00FDFDAC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705028AA" w:rsidR="4CB72949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14</w:t>
            </w:r>
            <w:r w:rsidRPr="705028AA" w:rsidR="00A7399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xmlns:wp14="http://schemas.microsoft.com/office/word/2010/wordml" w:rsidRPr="00972DAD" w:rsidR="00117B5A" w:rsidTr="28BD5CB3" w14:paraId="1C026FC8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6E14DF" w:rsidRDefault="00117B5A" w14:paraId="48A23847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705028AA" w:rsidRDefault="00117B5A" w14:paraId="0E27B00A" wp14:textId="65E1E0F1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705028AA" w:rsidR="6BB6EC52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20</w:t>
            </w:r>
          </w:p>
        </w:tc>
      </w:tr>
      <w:tr xmlns:wp14="http://schemas.microsoft.com/office/word/2010/wordml" w:rsidRPr="00972DAD" w:rsidR="00117B5A" w:rsidTr="28BD5CB3" w14:paraId="743DBA80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A7399D" w:rsidRDefault="00117B5A" w14:paraId="24701E76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 eseuri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28BD5CB3" w:rsidRDefault="00117B5A" w14:paraId="60061E4C" wp14:textId="74C28F23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28BD5CB3" w:rsidR="28F435E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30</w:t>
            </w:r>
          </w:p>
        </w:tc>
      </w:tr>
      <w:tr xmlns:wp14="http://schemas.microsoft.com/office/word/2010/wordml" w:rsidRPr="00972DAD" w:rsidR="00117B5A" w:rsidTr="28BD5CB3" w14:paraId="38079F2F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6E14DF" w:rsidRDefault="00117B5A" w14:paraId="47CBA830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val="en-GB"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28BD5CB3" w:rsidRDefault="00117B5A" w14:paraId="44EAFD9C" wp14:textId="44A8037B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28BD5CB3" w:rsidR="003D9921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14</w:t>
            </w:r>
          </w:p>
        </w:tc>
      </w:tr>
      <w:tr xmlns:wp14="http://schemas.microsoft.com/office/word/2010/wordml" w:rsidRPr="00972DAD" w:rsidR="00117B5A" w:rsidTr="28BD5CB3" w14:paraId="5670D413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6E14DF" w:rsidRDefault="00117B5A" w14:paraId="2C9AFEC3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Examinări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28BD5CB3" w:rsidRDefault="00117B5A" w14:paraId="4B94D5A5" wp14:textId="2DE45554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28BD5CB3" w:rsidR="4549CDC5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13</w:t>
            </w:r>
          </w:p>
        </w:tc>
      </w:tr>
      <w:tr xmlns:wp14="http://schemas.microsoft.com/office/word/2010/wordml" w:rsidRPr="00972DAD" w:rsidR="00117B5A" w:rsidTr="28BD5CB3" w14:paraId="78D13637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203AC7" w:rsidRDefault="00117B5A" w14:paraId="214AD20B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Alte activităţi</w:t>
            </w:r>
            <w:r w:rsidR="00203AC7">
              <w:rPr>
                <w:rFonts w:ascii="Cambria" w:hAnsi="Cambria" w:eastAsia="Times New Roman" w:cs="Times New Roman"/>
                <w:sz w:val="20"/>
                <w:lang w:eastAsia="zh-CN"/>
              </w:rPr>
              <w:t>: activități de comunicare individuală în cadrul tutoriatului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0A713B0" w:rsidRDefault="002620A4" w14:paraId="51650E05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10 </w:t>
            </w:r>
          </w:p>
        </w:tc>
      </w:tr>
      <w:tr xmlns:wp14="http://schemas.microsoft.com/office/word/2010/wordml" w:rsidRPr="00972DAD" w:rsidR="00117B5A" w:rsidTr="28BD5CB3" w14:paraId="046FBAC8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117B5A" w:rsidP="006E14DF" w:rsidRDefault="00117B5A" w14:paraId="120FA353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117B5A" w:rsidP="081A7B74" w:rsidRDefault="00117B5A" w14:paraId="3DEEC669" wp14:textId="3DFC3097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705028AA" w:rsidR="7CABEC86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91</w:t>
            </w:r>
          </w:p>
        </w:tc>
      </w:tr>
      <w:tr xmlns:wp14="http://schemas.microsoft.com/office/word/2010/wordml" w:rsidRPr="00972DAD" w:rsidR="004D2236" w:rsidTr="28BD5CB3" w14:paraId="12585AB0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4D2236" w:rsidP="006E14DF" w:rsidRDefault="00D80899" w14:paraId="71D20699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4D2236" w:rsidP="081A7B74" w:rsidRDefault="004D2236" w14:paraId="3656B9AB" wp14:textId="4A20EF06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6A652E6D" w:rsidR="141E25CC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175</w:t>
            </w:r>
          </w:p>
        </w:tc>
      </w:tr>
      <w:tr xmlns:wp14="http://schemas.microsoft.com/office/word/2010/wordml" w:rsidRPr="00972DAD" w:rsidR="004D2236" w:rsidTr="28BD5CB3" w14:paraId="06610090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4D2236" w:rsidP="006E14DF" w:rsidRDefault="00D80899" w14:paraId="7AA3209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4D2236" w:rsidP="00D328DF" w:rsidRDefault="00A7399D" w14:paraId="75697EEC" wp14:textId="545EFB4A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6A652E6D" w:rsidR="5D0E1FDD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7</w:t>
            </w:r>
          </w:p>
        </w:tc>
      </w:tr>
    </w:tbl>
    <w:p xmlns:wp14="http://schemas.microsoft.com/office/word/2010/wordml" w:rsidR="00DE6B49" w:rsidP="00DE6B49" w:rsidRDefault="00DE6B49" w14:paraId="45FB0818" wp14:textId="77777777">
      <w:pPr>
        <w:suppressAutoHyphens/>
        <w:spacing w:after="0" w:line="240" w:lineRule="auto"/>
        <w:ind w:left="-284"/>
        <w:jc w:val="both"/>
        <w:rPr>
          <w:rFonts w:ascii="Cambria" w:hAnsi="Cambria" w:eastAsia="Times New Roman" w:cs="Times New Roman"/>
          <w:b/>
          <w:sz w:val="20"/>
          <w:lang w:eastAsia="zh-CN"/>
        </w:rPr>
      </w:pPr>
    </w:p>
    <w:p xmlns:wp14="http://schemas.microsoft.com/office/word/2010/wordml" w:rsidRPr="00972DAD" w:rsidR="00DE6B49" w:rsidP="00AB0DE7" w:rsidRDefault="00DE6B49" w14:paraId="7730E158" wp14:textId="77777777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4. Precondi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844"/>
        <w:gridCol w:w="8647"/>
      </w:tblGrid>
      <w:tr xmlns:wp14="http://schemas.microsoft.com/office/word/2010/wordml" w:rsidRPr="00972DAD" w:rsidR="00221B6D" w:rsidTr="00820A4F" w14:paraId="4E4572EF" wp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6E14DF" w:rsidRDefault="00221B6D" w14:paraId="60224DEA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972DAD" w:rsidR="00221B6D" w:rsidP="006E14DF" w:rsidRDefault="00221B6D" w14:paraId="049F31CB" wp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xmlns:wp14="http://schemas.microsoft.com/office/word/2010/wordml" w:rsidRPr="00972DAD" w:rsidR="00221B6D" w:rsidTr="00820A4F" w14:paraId="29EBB782" wp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6E14DF" w:rsidRDefault="00221B6D" w14:paraId="23A80442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Pr="00972DAD" w:rsidR="00221B6D" w:rsidP="006E14DF" w:rsidRDefault="00110A31" w14:paraId="6E051A48" wp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Stare fizică care permite efortul susținut și susținerea corporală a temelor propuse în cadrul </w:t>
            </w:r>
          </w:p>
        </w:tc>
      </w:tr>
    </w:tbl>
    <w:p xmlns:wp14="http://schemas.microsoft.com/office/word/2010/wordml" w:rsidR="00DE6B49" w:rsidP="00586682" w:rsidRDefault="00DE6B49" w14:paraId="53128261" wp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b/>
          <w:sz w:val="20"/>
          <w:lang w:eastAsia="zh-CN"/>
        </w:rPr>
      </w:pPr>
    </w:p>
    <w:p xmlns:wp14="http://schemas.microsoft.com/office/word/2010/wordml" w:rsidRPr="00D12BC3" w:rsidR="008E6D88" w:rsidP="00AB0DE7" w:rsidRDefault="008E6D88" w14:paraId="4B68D27E" wp14:textId="7777777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5. 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395"/>
        <w:gridCol w:w="6044"/>
      </w:tblGrid>
      <w:tr xmlns:wp14="http://schemas.microsoft.com/office/word/2010/wordml" w:rsidRPr="00972DAD" w:rsidR="00844EAD" w:rsidTr="00820A4F" w14:paraId="0B2A7763" wp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6E14DF" w:rsidRDefault="00844EAD" w14:paraId="1245C3FF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:rsidRPr="00972DAD" w:rsidR="00844EAD" w:rsidP="006E14DF" w:rsidRDefault="00D328DF" w14:paraId="32BBCC35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Echipament adecvat și care facilitatează procesele practice</w:t>
            </w:r>
            <w:r w:rsidR="002620A4">
              <w:rPr>
                <w:rFonts w:ascii="Cambria" w:hAnsi="Cambria" w:eastAsia="Times New Roman" w:cs="Times New Roman"/>
                <w:sz w:val="20"/>
                <w:lang w:val="it-IT" w:eastAsia="zh-CN"/>
              </w:rPr>
              <w:t xml:space="preserve"> prin ținută adecvată și confortabilă neutră (negru)</w:t>
            </w:r>
          </w:p>
        </w:tc>
      </w:tr>
      <w:tr xmlns:wp14="http://schemas.microsoft.com/office/word/2010/wordml" w:rsidRPr="00972DAD" w:rsidR="00844EAD" w:rsidTr="00820A4F" w14:paraId="3BC2EAA7" wp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6E14DF" w:rsidRDefault="00844EAD" w14:paraId="103CE12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:rsidRPr="00182D84" w:rsidR="00D328DF" w:rsidP="00182D84" w:rsidRDefault="002620A4" w14:paraId="0814C11D" wp14:textId="77777777">
            <w:pPr>
              <w:widowControl w:val="0"/>
              <w:tabs>
                <w:tab w:val="left" w:pos="1282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>F</w:t>
            </w:r>
            <w:r w:rsidRPr="00182D84" w:rsidR="00D328DF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>olosirea</w:t>
            </w:r>
            <w:r w:rsidR="00165F49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obligatorie</w:t>
            </w:r>
            <w:r w:rsidRPr="00182D84" w:rsidR="00D328DF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dive</w:t>
            </w:r>
            <w:r w:rsidR="00165F49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rselor materiale pentru acţiunile </w:t>
            </w:r>
            <w:r w:rsidRPr="00182D84" w:rsidR="00D328DF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>scenice cu obiect</w:t>
            </w:r>
            <w:r w:rsidR="00E42372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, </w:t>
            </w:r>
            <w:r w:rsidRPr="00182D84" w:rsidR="00D328DF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>confecționarea unor elemente de decor, costume sau de obiecte speciale</w:t>
            </w:r>
            <w:r w:rsidR="00E42372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, </w:t>
            </w:r>
            <w:r w:rsidRPr="00182D84" w:rsidR="00D328DF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>machiaj, grimă specifică</w:t>
            </w:r>
          </w:p>
          <w:p w:rsidR="00844EAD" w:rsidP="00D328DF" w:rsidRDefault="00D328DF" w14:paraId="6FF2A964" wp14:textId="77777777">
            <w:pPr>
              <w:suppressAutoHyphens/>
              <w:spacing w:after="0" w:line="240" w:lineRule="auto"/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</w:pPr>
            <w:r w:rsidRPr="00182D84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>materiale pentru atelierul de confecționare măști specifice commediei</w:t>
            </w:r>
            <w:r w:rsidR="00182D84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182D84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>dell’arte</w:t>
            </w:r>
            <w:r w:rsidR="00182D84">
              <w:rPr>
                <w:rFonts w:ascii="Times New Roman" w:hAnsi="Times New Roman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în vederea realizării materialor practice pentru activitățile de seminar</w:t>
            </w:r>
          </w:p>
          <w:p w:rsidRPr="00165F49" w:rsidR="00165F49" w:rsidP="00165F49" w:rsidRDefault="00165F49" w14:paraId="603246A5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165F49">
              <w:rPr>
                <w:rFonts w:ascii="Cambria" w:hAnsi="Cambria" w:eastAsia="Times New Roman" w:cs="Times New Roman"/>
                <w:sz w:val="20"/>
                <w:lang w:val="it-IT" w:eastAsia="zh-CN"/>
              </w:rPr>
              <w:t>Evaluarea este continuă și se bazează pe progresul individual.</w:t>
            </w:r>
          </w:p>
          <w:p w:rsidRPr="00165F49" w:rsidR="00165F49" w:rsidP="00165F49" w:rsidRDefault="00165F49" w14:paraId="2C2A2115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165F49">
              <w:rPr>
                <w:rFonts w:ascii="Cambria" w:hAnsi="Cambria" w:eastAsia="Times New Roman" w:cs="Times New Roman"/>
                <w:sz w:val="20"/>
                <w:lang w:val="it-IT" w:eastAsia="zh-CN"/>
              </w:rPr>
              <w:t>Se încurajează reflecția personală și feedback-ul între colegi.</w:t>
            </w:r>
          </w:p>
          <w:p w:rsidRPr="00972DAD" w:rsidR="00165F49" w:rsidP="00165F49" w:rsidRDefault="00165F49" w14:paraId="5C93AD7C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165F49">
              <w:rPr>
                <w:rFonts w:ascii="Cambria" w:hAnsi="Cambria" w:eastAsia="Times New Roman" w:cs="Times New Roman"/>
                <w:sz w:val="20"/>
                <w:lang w:val="it-IT" w:eastAsia="zh-CN"/>
              </w:rPr>
              <w:t>Lipsa nemotivată de la cursuri poate afecta semnificativ nota finală.</w:t>
            </w:r>
          </w:p>
        </w:tc>
      </w:tr>
    </w:tbl>
    <w:p xmlns:wp14="http://schemas.microsoft.com/office/word/2010/wordml" w:rsidR="00F21FB8" w:rsidP="00D60DDF" w:rsidRDefault="00F21FB8" w14:paraId="62486C05" wp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Pr="00AB0DE7" w:rsidR="00AB0DE7" w:rsidP="00D60DDF" w:rsidRDefault="00AB0DE7" w14:paraId="359B9D36" wp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852"/>
        <w:gridCol w:w="9639"/>
      </w:tblGrid>
      <w:tr xmlns:wp14="http://schemas.microsoft.com/office/word/2010/wordml" w:rsidRPr="0039068A" w:rsidR="000B7D0D" w:rsidTr="00820A4F" w14:paraId="28D6DFAD" wp14:textId="7777777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6E14DF" w:rsidRDefault="000B7D0D" w14:paraId="70660F5F" wp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BB3267" w:rsidR="000B7D0D" w:rsidP="006E14DF" w:rsidRDefault="00182D84" w14:paraId="6BBD7995" wp14:textId="77777777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</w:pPr>
            <w:r w:rsidRPr="00BB3267"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  <w:t>Studentul cunoaște și aplică principalele concepte și tehnici de interpretare utilizate în teatrul fizic și de mască.</w:t>
            </w:r>
          </w:p>
          <w:p w:rsidRPr="00BB3267" w:rsidR="00182D84" w:rsidP="006E14DF" w:rsidRDefault="00182D84" w14:paraId="42D3F9B3" wp14:textId="77777777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</w:pPr>
            <w:r w:rsidRPr="00BB3267"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  <w:t>Absolventul cunoaște modalitățile de a capta atenția publicului la începutul unui spectacol.</w:t>
            </w:r>
          </w:p>
          <w:p w:rsidRPr="00BB3267" w:rsidR="0038405D" w:rsidP="006E14DF" w:rsidRDefault="0038405D" w14:paraId="1F9BFEBD" wp14:textId="77777777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</w:pPr>
            <w:r w:rsidRPr="00BB3267"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  <w:t>Absolventul aplică tehnici de gestică și mimică pentru a transmite emoții complexe spectatorilor.</w:t>
            </w:r>
          </w:p>
          <w:p w:rsidRPr="00BB3267" w:rsidR="0038405D" w:rsidP="006E14DF" w:rsidRDefault="0038405D" w14:paraId="4101652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39068A" w:rsidR="000B7D0D" w:rsidTr="00820A4F" w14:paraId="7243047D" wp14:textId="7777777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6E14DF" w:rsidRDefault="000B7D0D" w14:paraId="09E887F7" wp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B7D0D" w:rsidP="006E14DF" w:rsidRDefault="0038405D" w14:paraId="4D7A5BC9" wp14:textId="77777777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</w:pPr>
            <w:r w:rsidRPr="00BB3267"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  <w:t>Absolventul concepe strategii de susținere a colegilor actori în timpul interpretării unei scene complexe.</w:t>
            </w:r>
          </w:p>
          <w:p w:rsidR="00BB3267" w:rsidP="00BB3267" w:rsidRDefault="00BB3267" w14:paraId="0C02C164" wp14:textId="77777777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</w:pPr>
            <w:r w:rsidRPr="00BB3267"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  <w:t>Absolventul aplică tehnici de gestică și mimică pentru a transmite emoții complexe spectatorilor.</w:t>
            </w:r>
          </w:p>
          <w:p w:rsidRPr="00BB3267" w:rsidR="00BB3267" w:rsidP="00BB3267" w:rsidRDefault="00BB3267" w14:paraId="5DB972FA" wp14:textId="77777777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</w:pPr>
            <w:r w:rsidRPr="00BB3267"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  <w:t>Studentul aplică principiile de proiecție vocală pentru a asigura claritatea și audibilitatea în fața unui public numeros.</w:t>
            </w:r>
          </w:p>
          <w:p w:rsidRPr="00BB3267" w:rsidR="00BB3267" w:rsidP="00BB3267" w:rsidRDefault="00BB3267" w14:paraId="4B99056E" wp14:textId="77777777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</w:pPr>
          </w:p>
          <w:p w:rsidRPr="00BB3267" w:rsidR="00BB3267" w:rsidP="006E14DF" w:rsidRDefault="00BB3267" w14:paraId="1299C43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39068A" w:rsidR="000B7D0D" w:rsidTr="00820A4F" w14:paraId="70B65B97" wp14:textId="7777777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BB3267" w:rsidR="000B7D0D" w:rsidP="002B38EF" w:rsidRDefault="000B7D0D" w14:paraId="01365055" wp14:textId="7777777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B3267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Pr="00BB3267" w:rsidR="000B7D0D" w:rsidP="002B38EF" w:rsidRDefault="000B7D0D" w14:paraId="4802C6D1" wp14:textId="7777777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BB3267" w:rsidR="000B7D0D" w:rsidP="006E14DF" w:rsidRDefault="0038405D" w14:paraId="27AA6CE5" wp14:textId="77777777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</w:pPr>
            <w:r w:rsidRPr="00BB3267"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  <w:t>Studentul identifică punctele forte ale performanței sale artistice pe baza feedback-ului primit de la profesori.</w:t>
            </w:r>
          </w:p>
          <w:p w:rsidRPr="00BB3267" w:rsidR="0038405D" w:rsidP="006E14DF" w:rsidRDefault="0038405D" w14:paraId="0F077D0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  <w:t>Absolventul oferă feedback specific despre modul în care un coleg a interpretat o scenă, menționând atât aspectele pozitive cât și cele care pot fi îmbunătățite.</w:t>
            </w:r>
          </w:p>
        </w:tc>
      </w:tr>
    </w:tbl>
    <w:p xmlns:wp14="http://schemas.microsoft.com/office/word/2010/wordml" w:rsidR="00996E5F" w:rsidP="00996E5F" w:rsidRDefault="00996E5F" w14:paraId="4DDBEF00" wp14:textId="77777777">
      <w:pPr>
        <w:spacing w:after="0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="003F481E" w:rsidP="0083358D" w:rsidRDefault="003F481E" w14:paraId="7C04EC3E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2830"/>
        <w:gridCol w:w="7661"/>
      </w:tblGrid>
      <w:tr xmlns:wp14="http://schemas.microsoft.com/office/word/2010/wordml" w:rsidRPr="000B7D0D" w:rsidR="0083358D" w:rsidTr="00820A4F" w14:paraId="3093720A" wp14:textId="77777777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:rsidRPr="000B7D0D" w:rsidR="0083358D" w:rsidP="00301E97" w:rsidRDefault="00CA412A" w14:paraId="5BF0E4C4" wp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BB3267" w:rsidR="00BB3267" w:rsidP="00BB3267" w:rsidRDefault="00BB3267" w14:paraId="785C115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sz w:val="20"/>
                <w:szCs w:val="20"/>
              </w:rPr>
              <w:t>Însuşirea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B3267">
              <w:rPr>
                <w:rFonts w:ascii="Cambria" w:hAnsi="Cambria"/>
                <w:sz w:val="20"/>
                <w:szCs w:val="20"/>
              </w:rPr>
              <w:t>semnificaţiilor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B3267">
              <w:rPr>
                <w:rFonts w:ascii="Cambria" w:hAnsi="Cambria"/>
                <w:sz w:val="20"/>
                <w:szCs w:val="20"/>
              </w:rPr>
              <w:t>măştii teatrale şi a ştiinţei jocului cu mască</w:t>
            </w:r>
          </w:p>
          <w:p w:rsidRPr="00BB3267" w:rsidR="00BB3267" w:rsidP="00BB3267" w:rsidRDefault="00BB3267" w14:paraId="52D2768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sz w:val="20"/>
                <w:szCs w:val="20"/>
              </w:rPr>
              <w:t>Conştientizarea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B3267">
              <w:rPr>
                <w:rFonts w:ascii="Cambria" w:hAnsi="Cambria"/>
                <w:sz w:val="20"/>
                <w:szCs w:val="20"/>
              </w:rPr>
              <w:t>distanţei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B3267">
              <w:rPr>
                <w:rFonts w:ascii="Cambria" w:hAnsi="Cambria"/>
                <w:sz w:val="20"/>
                <w:szCs w:val="20"/>
              </w:rPr>
              <w:t>securizante dintre personaj şi actor</w:t>
            </w:r>
          </w:p>
          <w:p w:rsidRPr="00BB3267" w:rsidR="00BB3267" w:rsidP="00BB3267" w:rsidRDefault="00BB3267" w14:paraId="2ADE72E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sz w:val="20"/>
                <w:szCs w:val="20"/>
              </w:rPr>
              <w:t>Respectarea caracterului fix al măştii</w:t>
            </w:r>
          </w:p>
          <w:p w:rsidR="00BB3267" w:rsidP="0038405D" w:rsidRDefault="00BB3267" w14:paraId="3461D779" wp14:textId="77777777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BB3267" w:rsidP="0038405D" w:rsidRDefault="00BB3267" w14:paraId="3CF2D8B6" wp14:textId="77777777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BB3267" w:rsidP="0038405D" w:rsidRDefault="00BB3267" w14:paraId="0FB78278" wp14:textId="77777777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694E26" w:rsidR="0083358D" w:rsidP="0038405D" w:rsidRDefault="0038405D" w14:paraId="29D6B04F" wp14:textId="77777777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0B7D0D" w:rsidR="0083358D" w:rsidTr="00820A4F" w14:paraId="45FC0E1D" wp14:textId="77777777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:rsidRPr="000B7D0D" w:rsidR="0083358D" w:rsidP="00301E97" w:rsidRDefault="00694E26" w14:paraId="4CB0378F" wp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="00BB3267" w:rsidP="00BB3267" w:rsidRDefault="00BB3267" w14:paraId="64853F5B" wp14:textId="777777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sz w:val="20"/>
                <w:szCs w:val="20"/>
              </w:rPr>
              <w:t>Însuşirea tehnicii de construire a caracterului fix al măştiişi de subordonare a detaliilor; raportul dominantă–detaliu semnificativ; studiul principalelor caractere fixe ale Commediei dell’Arte: Amorezii, Pantalone, Dottore, Capitano, Arlecchino, Colombina, Brighella, Pulcinella</w:t>
            </w:r>
          </w:p>
          <w:p w:rsidR="00BB3267" w:rsidP="00BB3267" w:rsidRDefault="00BB3267" w14:paraId="6416D588" wp14:textId="777777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sz w:val="20"/>
                <w:szCs w:val="20"/>
              </w:rPr>
              <w:t>Însuşirea procedeelor tehnice clasice ale Commedieidell’Arte: lazzi-ul; travestiul, quiproquo-ul, imbroglio-ul, repetiţia şi acumularea comică</w:t>
            </w:r>
          </w:p>
          <w:p w:rsidR="00BB3267" w:rsidP="00BB3267" w:rsidRDefault="00BB3267" w14:paraId="6168CCBF" wp14:textId="777777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sz w:val="20"/>
                <w:szCs w:val="20"/>
              </w:rPr>
              <w:t xml:space="preserve">Exersarea legilor compoziţiei, a dinamicii, a fluxului energetic în specifice teatrului fizic  </w:t>
            </w:r>
          </w:p>
          <w:p w:rsidR="00BB3267" w:rsidP="00BB3267" w:rsidRDefault="0038405D" w14:paraId="2814FB5F" wp14:textId="777777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sz w:val="20"/>
                <w:szCs w:val="20"/>
              </w:rPr>
              <w:t>Investigarea, provocarea şi dezvoltarea forţei spiritului ludic al actorului, a plăcerii  jocului, a capacităţii de a improviza a acestuia ţinând seama de raportul libertate–rigoare, rigoare dată de caracterul fix al măştii în Commediadell’Arte;</w:t>
            </w:r>
          </w:p>
          <w:p w:rsidR="00BB3267" w:rsidP="00BB3267" w:rsidRDefault="0038405D" w14:paraId="374CD215" wp14:textId="777777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sz w:val="20"/>
                <w:szCs w:val="20"/>
              </w:rPr>
              <w:t xml:space="preserve">Dezvoltarea  unor calităţi actoriceşti: supleţe psiho-fizică, promptitudinea şi spontaneitatea  reacţiei, capacitatea de adaptabilitate la o nouă situaţie, trecerea bruscă de la o situaţie la alta, de la o emoție la alta, de la o mască la alta; dezvoltarea tehnicii vectorilor contrari; adaptarea unor tehnici la Commedia dell’Arte(de exemplu: metoda Tadashi Suzuki) </w:t>
            </w:r>
          </w:p>
          <w:p w:rsidR="00BB3267" w:rsidP="00BB3267" w:rsidRDefault="0038405D" w14:paraId="168E1A15" wp14:textId="777777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sz w:val="20"/>
                <w:szCs w:val="20"/>
              </w:rPr>
              <w:t>Investirea  ludică a măştii: de la  jocul cu mască neutră la masca unui caracter fix</w:t>
            </w:r>
          </w:p>
          <w:p w:rsidR="00BB3267" w:rsidP="00BB3267" w:rsidRDefault="0038405D" w14:paraId="639AB43B" wp14:textId="777777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sz w:val="20"/>
                <w:szCs w:val="20"/>
              </w:rPr>
              <w:t>Relevarea şi dezvoltarea unor aptitudini şi tehnici de construcţie dramatică: construirea unei canavale de Commedia</w:t>
            </w:r>
            <w:r w:rsidR="00BB326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B3267">
              <w:rPr>
                <w:rFonts w:ascii="Cambria" w:hAnsi="Cambria"/>
                <w:sz w:val="20"/>
                <w:szCs w:val="20"/>
              </w:rPr>
              <w:t>dell’Arte</w:t>
            </w:r>
          </w:p>
          <w:p w:rsidR="0083358D" w:rsidP="00BB3267" w:rsidRDefault="0038405D" w14:paraId="6601A051" wp14:textId="777777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B3267">
              <w:rPr>
                <w:rFonts w:ascii="Cambria" w:hAnsi="Cambria"/>
                <w:sz w:val="20"/>
                <w:szCs w:val="20"/>
              </w:rPr>
              <w:t>Creșterea gradului de adaptabilitate</w:t>
            </w:r>
            <w:r w:rsidR="00BB3267">
              <w:rPr>
                <w:rFonts w:ascii="Cambria" w:hAnsi="Cambria"/>
                <w:sz w:val="20"/>
                <w:szCs w:val="20"/>
              </w:rPr>
              <w:t xml:space="preserve"> și reziliența la factori externi</w:t>
            </w:r>
          </w:p>
          <w:p w:rsidRPr="00BB3267" w:rsidR="00BB3267" w:rsidP="00BB3267" w:rsidRDefault="00BB3267" w14:paraId="53337E31" wp14:textId="777777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Acceptarea feedback-ului și </w:t>
            </w:r>
            <w:r w:rsidR="00480D69">
              <w:rPr>
                <w:rFonts w:ascii="Cambria" w:hAnsi="Cambria"/>
                <w:sz w:val="20"/>
                <w:szCs w:val="20"/>
              </w:rPr>
              <w:t>preluarea indicațiilor în timpul exercițiilor practice</w:t>
            </w:r>
          </w:p>
        </w:tc>
      </w:tr>
    </w:tbl>
    <w:p xmlns:wp14="http://schemas.microsoft.com/office/word/2010/wordml" w:rsidRPr="003F481E" w:rsidR="0083358D" w:rsidP="003F481E" w:rsidRDefault="0083358D" w14:paraId="1FC39945" wp14:textId="77777777">
      <w:pPr>
        <w:ind w:hanging="426"/>
        <w:rPr>
          <w:rFonts w:ascii="Cambria" w:hAnsi="Cambria"/>
          <w:sz w:val="20"/>
          <w:szCs w:val="20"/>
        </w:rPr>
      </w:pPr>
    </w:p>
    <w:p xmlns:wp14="http://schemas.microsoft.com/office/word/2010/wordml" w:rsidR="00480D69" w:rsidP="002A3A93" w:rsidRDefault="00480D69" w14:paraId="0562CB0E" wp14:textId="77777777">
      <w:pPr>
        <w:spacing w:after="0"/>
        <w:ind w:hanging="426"/>
        <w:rPr>
          <w:rFonts w:ascii="Cambria" w:hAnsi="Cambria"/>
          <w:sz w:val="20"/>
          <w:szCs w:val="20"/>
        </w:rPr>
      </w:pPr>
    </w:p>
    <w:p xmlns:wp14="http://schemas.microsoft.com/office/word/2010/wordml" w:rsidR="00480D69" w:rsidP="002A3A93" w:rsidRDefault="00480D69" w14:paraId="34CE0A41" wp14:textId="77777777">
      <w:pPr>
        <w:spacing w:after="0"/>
        <w:ind w:hanging="426"/>
        <w:rPr>
          <w:rFonts w:ascii="Cambria" w:hAnsi="Cambria"/>
          <w:sz w:val="20"/>
          <w:szCs w:val="20"/>
        </w:rPr>
      </w:pPr>
    </w:p>
    <w:p xmlns:wp14="http://schemas.microsoft.com/office/word/2010/wordml" w:rsidR="00480D69" w:rsidP="002A3A93" w:rsidRDefault="00480D69" w14:paraId="62EBF3C5" wp14:textId="77777777">
      <w:pPr>
        <w:spacing w:after="0"/>
        <w:ind w:hanging="426"/>
        <w:rPr>
          <w:rFonts w:ascii="Cambria" w:hAnsi="Cambria"/>
          <w:sz w:val="20"/>
          <w:szCs w:val="20"/>
        </w:rPr>
      </w:pPr>
    </w:p>
    <w:p xmlns:wp14="http://schemas.microsoft.com/office/word/2010/wordml" w:rsidR="00996E5F" w:rsidP="002A3A93" w:rsidRDefault="002A3A93" w14:paraId="21BAA02A" wp14:textId="77777777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Pr="003F481E" w:rsidR="0084063D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395"/>
        <w:gridCol w:w="3119"/>
        <w:gridCol w:w="2977"/>
      </w:tblGrid>
      <w:tr xmlns:wp14="http://schemas.microsoft.com/office/word/2010/wordml" w:rsidRPr="002A3A93" w:rsidR="008C28C6" w:rsidTr="006E14DF" w14:paraId="271FE85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2A3A93" w:rsidP="002A3A93" w:rsidRDefault="002A3A93" w14:paraId="3E8D076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2A3A93" w14:paraId="519C637A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69778ED4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Observații</w:t>
            </w:r>
          </w:p>
        </w:tc>
      </w:tr>
      <w:tr xmlns:wp14="http://schemas.microsoft.com/office/word/2010/wordml" w:rsidRPr="002A3A93" w:rsidR="008C28C6" w:rsidTr="006E14DF" w14:paraId="6F6A017C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480D69" w:rsidR="002A3A93" w:rsidP="00480D69" w:rsidRDefault="00480D69" w14:paraId="64CCACFB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Commedia dell’Arte</w:t>
            </w:r>
            <w:r w:rsidR="00286CA1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 xml:space="preserve"> </w:t>
            </w:r>
            <w:r w:rsidRPr="00480D6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şi histrionul modern. Lecţia perpetuă a Commedieidell'Arte(De ce studiem Commedia dell'Arte)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480D69" w:rsidR="002A3A93" w:rsidP="002A3A93" w:rsidRDefault="00480D69" w14:paraId="4859C8D2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480D69" w14:paraId="5E603ADF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2A3A93" w:rsidR="008C28C6" w:rsidTr="006E14DF" w14:paraId="00839F6D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480D69" w:rsidR="002A3A93" w:rsidP="00480D69" w:rsidRDefault="00480D69" w14:paraId="1E8E2DA1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Masca – de la magia rituală la magia teatrală. Paradoxul fundamental al măştii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7965C1" w:rsidP="002A3A93" w:rsidRDefault="00480D69" w14:paraId="081847B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480D69" w14:paraId="36CB2E6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2A3A93" w:rsidR="008C28C6" w:rsidTr="006E14DF" w14:paraId="30818695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E14DF" w:rsidR="002A3A93" w:rsidP="006E14DF" w:rsidRDefault="00480D69" w14:paraId="45D70EFD" wp14:textId="77777777">
            <w:pPr>
              <w:pStyle w:val="ListParagraph"/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E14DF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Semnificaţia măştii; originea magic-rituală a măştii; magia animistă, medicinală; cultul morţilor; deghizarea rituală, travestirea; tipuri de măşti rituale; virtuţile magice, eliberatoare şi ludice ale măştii. Mască, grimă, machiaj. Artificial vs. natural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480D69" w14:paraId="23E45318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480D69" w14:paraId="34D1F14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2A3A93" w:rsidR="008C28C6" w:rsidTr="006E14DF" w14:paraId="3DB31020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480D69" w:rsidR="002A3A93" w:rsidP="006E14DF" w:rsidRDefault="006E14DF" w14:paraId="72833615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E14DF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Masca neutră – semnificaţii. Masca larvară – bestiar comic şi fantezie nelimitată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480D69" w14:paraId="075D6E1E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480D69" w14:paraId="00BF376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C02345" w:rsidR="008C28C6" w:rsidTr="006E14DF" w14:paraId="68300F52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E14DF" w:rsidR="006E14DF" w:rsidP="006E14DF" w:rsidRDefault="006E14DF" w14:paraId="55FAF015" wp14:textId="77777777">
            <w:pPr>
              <w:pStyle w:val="ListParagraph"/>
              <w:numPr>
                <w:ilvl w:val="0"/>
                <w:numId w:val="8"/>
              </w:numPr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E14DF">
              <w:rPr>
                <w:rFonts w:ascii="Cambria" w:hAnsi="Cambria" w:eastAsia="Calibri" w:cs="Times New Roman"/>
                <w:i/>
                <w:kern w:val="0"/>
                <w:sz w:val="20"/>
                <w:szCs w:val="20"/>
              </w:rPr>
              <w:t>Commedia dell’Arte</w:t>
            </w:r>
            <w:r w:rsidRPr="006E14DF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 xml:space="preserve"> – semnificaţii, origini, caracteristici. </w:t>
            </w:r>
          </w:p>
          <w:p w:rsidRPr="00480D69" w:rsidR="003F659E" w:rsidP="006E14DF" w:rsidRDefault="003F659E" w14:paraId="6D98A12B" wp14:textId="77777777">
            <w:pPr>
              <w:pStyle w:val="ListParagraph"/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6E14DF" w:rsidRDefault="00480D69" w14:paraId="0F5F030D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practice/ vizionare spectacole de Commedia dell Arte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6E14DF" w:rsidRDefault="00480D69" w14:paraId="05574BB7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C02345" w:rsidR="008C28C6" w:rsidTr="006E14DF" w14:paraId="23D212A8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0D69" w:rsidR="003F659E" w:rsidP="006E14DF" w:rsidRDefault="006E14DF" w14:paraId="3491A659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E14DF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Viziunea carnavalescă asupra lumii. Carnaval şi mascarade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6E14DF" w:rsidRDefault="00480D69" w14:paraId="2731B54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6E14DF" w:rsidRDefault="00480D69" w14:paraId="2205F7A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C02345" w:rsidR="008C28C6" w:rsidTr="006E14DF" w14:paraId="1EEFF0E4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E14DF" w:rsidR="003F659E" w:rsidP="006E14DF" w:rsidRDefault="006E14DF" w14:paraId="1E32E42F" wp14:textId="77777777">
            <w:pPr>
              <w:pStyle w:val="ListParagraph"/>
              <w:widowControl w:val="0"/>
              <w:numPr>
                <w:ilvl w:val="0"/>
                <w:numId w:val="8"/>
              </w:numPr>
              <w:suppressAutoHyphens/>
              <w:autoSpaceDE w:val="0"/>
              <w:spacing w:after="0" w:line="240" w:lineRule="auto"/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</w:pP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Caracteristica arhetipală a măştii din </w:t>
            </w:r>
            <w:r w:rsidRPr="006E14DF">
              <w:rPr>
                <w:rFonts w:ascii="Cambria" w:hAnsi="Cambria" w:eastAsia="Lucida Sans Unicode" w:cs="Mangal"/>
                <w:i/>
                <w:kern w:val="1"/>
                <w:sz w:val="20"/>
                <w:szCs w:val="20"/>
                <w:lang w:eastAsia="hi-IN" w:bidi="hi-IN"/>
              </w:rPr>
              <w:t>Commedia</w:t>
            </w:r>
            <w:r w:rsidR="00203AC7">
              <w:rPr>
                <w:rFonts w:ascii="Cambria" w:hAnsi="Cambria" w:eastAsia="Lucida Sans Unicode" w:cs="Mangal"/>
                <w:i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E14DF">
              <w:rPr>
                <w:rFonts w:ascii="Cambria" w:hAnsi="Cambria" w:eastAsia="Lucida Sans Unicode" w:cs="Mangal"/>
                <w:i/>
                <w:kern w:val="1"/>
                <w:sz w:val="20"/>
                <w:szCs w:val="20"/>
                <w:lang w:eastAsia="hi-IN" w:bidi="hi-IN"/>
              </w:rPr>
              <w:t>dell’Arte</w:t>
            </w: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. Măştile din </w:t>
            </w:r>
            <w:r w:rsidRPr="006E14DF">
              <w:rPr>
                <w:rFonts w:ascii="Cambria" w:hAnsi="Cambria" w:eastAsia="Lucida Sans Unicode" w:cs="Mangal"/>
                <w:i/>
                <w:kern w:val="1"/>
                <w:sz w:val="20"/>
                <w:szCs w:val="20"/>
                <w:lang w:eastAsia="hi-IN" w:bidi="hi-IN"/>
              </w:rPr>
              <w:t>Commedia</w:t>
            </w:r>
            <w:r w:rsidR="00203AC7">
              <w:rPr>
                <w:rFonts w:ascii="Cambria" w:hAnsi="Cambria" w:eastAsia="Lucida Sans Unicode" w:cs="Mangal"/>
                <w:i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E14DF">
              <w:rPr>
                <w:rFonts w:ascii="Cambria" w:hAnsi="Cambria" w:eastAsia="Lucida Sans Unicode" w:cs="Mangal"/>
                <w:i/>
                <w:kern w:val="1"/>
                <w:sz w:val="20"/>
                <w:szCs w:val="20"/>
                <w:lang w:eastAsia="hi-IN" w:bidi="hi-IN"/>
              </w:rPr>
              <w:t>dell’Arte</w:t>
            </w: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: Zanni</w:t>
            </w:r>
            <w:r w:rsidR="00203AC7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şi</w:t>
            </w:r>
            <w:r w:rsidR="00203AC7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descendenţii; Arlecchino, Brighella, Pulcinella, Colombina; Tartaglia; Bătrânii: Pantalone, Dottore;Capitano; Amorezii; măştile secundare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E14DF" w:rsidR="003F659E" w:rsidP="006E14DF" w:rsidRDefault="00480D69" w14:paraId="263846EB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6E14DF" w:rsidRDefault="00480D69" w14:paraId="5F1B57B2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 xml:space="preserve">Prelegerea susținută de exemple practice (studii specifice jocului cu mască). Studentul se va prezenta în echipament neutru(negru) de mișcare care facilitează încoporarea exemplelor 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practice la cererea profesorului.</w:t>
            </w:r>
          </w:p>
        </w:tc>
      </w:tr>
      <w:tr xmlns:wp14="http://schemas.microsoft.com/office/word/2010/wordml" w:rsidRPr="00C02345" w:rsidR="008C28C6" w:rsidTr="006E14DF" w14:paraId="5FE8A1F1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0D69" w:rsidR="003F659E" w:rsidP="006E14DF" w:rsidRDefault="006E14DF" w14:paraId="234A7F6A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E14DF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Exigenţele interpretative ale teatrului codificat. Anti-mimesis, depăşirea naturalismului psihologic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6E14DF" w:rsidRDefault="00480D69" w14:paraId="718FC228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6E14DF" w:rsidRDefault="00480D69" w14:paraId="71048BAA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C02345" w:rsidR="00480D69" w:rsidTr="006E14DF" w14:paraId="564BF708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0D69" w:rsidR="00480D69" w:rsidP="006E14DF" w:rsidRDefault="006E14DF" w14:paraId="62821D26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E14DF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Relaţia spaţială a măştii. Probleme de compoziţie plastic-vizuală; forţa centrului vizual; raportul cu celelelte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 xml:space="preserve"> </w:t>
            </w:r>
            <w:r w:rsidRPr="006E14DF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măşti în compoziţiile de grup; izolarea măştii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480D69" w14:paraId="3ABC149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480D69" w14:paraId="45BB5C6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C02345" w:rsidR="00480D69" w:rsidTr="006E14DF" w14:paraId="11CB26AE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0D69" w:rsidR="00480D69" w:rsidP="006E14DF" w:rsidRDefault="006E14DF" w14:paraId="31679AFD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E14DF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Discursul măştii: deformare corporală şi vocală. ,,Corpul vorbeşte”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, încorporează caracterul și se comportă conform situației non-naturaliste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480D69" w14:paraId="54499572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480D69" w14:paraId="55ECCE5B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C02345" w:rsidR="00480D69" w:rsidTr="006E14DF" w14:paraId="2C9E5F0D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E14DF" w:rsidR="00480D69" w:rsidP="006E14DF" w:rsidRDefault="00651B8B" w14:paraId="352AC9CD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51B8B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Gramatica corporală a jocului cu mască. Imaginea grotescă a trupului. Deformarea; grotescul; caricatura; linia de forţă; detaliile semnificative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480D69" w14:paraId="2E1645FB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480D69" w14:paraId="0B92601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C02345" w:rsidR="00480D69" w:rsidTr="006E14DF" w14:paraId="7C871EEB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E14DF" w:rsidR="00480D69" w:rsidP="006E14DF" w:rsidRDefault="00651B8B" w14:paraId="1962674C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51B8B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Arlecchino – diavolul bufon, 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 xml:space="preserve">xpresie desăvârşită a Commediei </w:t>
            </w:r>
            <w:r w:rsidRPr="00651B8B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dell’Arte. Bestiarul şi reminiscenţele diavoleşti ale măştii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480D69" w14:paraId="3374E4EA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480D69" w14:paraId="21A2060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C02345" w:rsidR="00480D69" w:rsidTr="006E14DF" w14:paraId="51762DD1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E14DF" w:rsidR="00480D69" w:rsidP="006E14DF" w:rsidRDefault="00651B8B" w14:paraId="6B4CDB39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51B8B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Raportul libertate–rigoare în Commedia dell’Arte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480D69" w14:paraId="57EC565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6E14DF" w14:paraId="5DE9574F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C02345" w:rsidR="00480D69" w:rsidTr="006E14DF" w14:paraId="369CE9C9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E14DF" w:rsidR="00480D69" w:rsidP="006E14DF" w:rsidRDefault="00651B8B" w14:paraId="1FFCC772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651B8B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Ritualul de păstrare a măştii şi grija pentru energiile ei.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480D69" w14:paraId="1F02F7E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480D69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Prelegere/ studii</w:t>
            </w:r>
            <w:r w:rsid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practice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80D69" w:rsidP="006E14DF" w:rsidRDefault="006E14DF" w14:paraId="6D19FC14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Prelegerea susținută de exemple practice (studii specifice jocului cu mască). Studentul se va prezenta în echipament neutru(negru) de mișcare care facilitează încoporarea exemplelor practice la cererea profesorului.</w:t>
            </w:r>
          </w:p>
        </w:tc>
      </w:tr>
      <w:tr xmlns:wp14="http://schemas.microsoft.com/office/word/2010/wordml" w:rsidRPr="00C02345" w:rsidR="003F659E" w:rsidTr="006E14DF" w14:paraId="6329CBD9" wp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P="006E14DF" w:rsidRDefault="003F659E" w14:paraId="60B7063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Pr="00651B8B" w:rsidR="00651B8B" w:rsidP="00651B8B" w:rsidRDefault="00651B8B" w14:paraId="2946DB8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651B8B" w:rsidR="00651B8B" w:rsidP="00651B8B" w:rsidRDefault="00651B8B" w14:paraId="1B8C5B0F" wp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51B8B">
              <w:rPr>
                <w:rFonts w:ascii="Cambria" w:hAnsi="Cambria"/>
                <w:sz w:val="20"/>
                <w:szCs w:val="20"/>
              </w:rPr>
              <w:t>Barba, Eugenio, Nicola, Savarese, Arta secretă aactorului. Dicţionar de antropologie teatrală, traducere din italiană de Vlad Russo, FestivalulInternaţional de Teatru de la Sibiu, Bucureşti, EdituraHumanitas, 2012.</w:t>
            </w:r>
          </w:p>
          <w:p w:rsidR="00651B8B" w:rsidP="00651B8B" w:rsidRDefault="00651B8B" w14:paraId="5997CC1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651B8B" w:rsidR="00651B8B" w:rsidP="00651B8B" w:rsidRDefault="00651B8B" w14:paraId="51AB1518" wp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51B8B">
              <w:rPr>
                <w:rFonts w:ascii="Cambria" w:hAnsi="Cambria"/>
                <w:sz w:val="20"/>
                <w:szCs w:val="20"/>
              </w:rPr>
              <w:t>Călin, Vera, Metamorfozele măştilor comice. (Procedee, motive, modalităţi), Bucureşti, Editura pentru Literatură, 1966.</w:t>
            </w:r>
          </w:p>
          <w:p w:rsidR="00651B8B" w:rsidP="00651B8B" w:rsidRDefault="00651B8B" w14:paraId="110FFD3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651B8B" w:rsidR="00651B8B" w:rsidP="00651B8B" w:rsidRDefault="00651B8B" w14:paraId="697565A7" wp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51B8B">
              <w:rPr>
                <w:rFonts w:ascii="Cambria" w:hAnsi="Cambria"/>
                <w:sz w:val="20"/>
                <w:szCs w:val="20"/>
              </w:rPr>
              <w:t>Chirilă, Mona Figuri centrale în Commedia dell’Arte, Cluj-Napoca, Editura Fundaţiei pentru Studii Europene, 2010. Eldredge, Sears A., Mask Improvisation for Actors Training and Performance. The Compelling Image, Northwestern University Press, Illinois, 1996.</w:t>
            </w:r>
          </w:p>
          <w:p w:rsidR="00651B8B" w:rsidP="00651B8B" w:rsidRDefault="00651B8B" w14:paraId="6B699379" wp14:textId="77777777">
            <w:pPr>
              <w:spacing w:after="0" w:line="240" w:lineRule="auto"/>
              <w:ind w:firstLine="720"/>
              <w:rPr>
                <w:rFonts w:ascii="Cambria" w:hAnsi="Cambria"/>
                <w:sz w:val="20"/>
                <w:szCs w:val="20"/>
              </w:rPr>
            </w:pPr>
          </w:p>
          <w:p w:rsidRPr="00651B8B" w:rsidR="00651B8B" w:rsidP="00651B8B" w:rsidRDefault="00651B8B" w14:paraId="43898650" wp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51B8B">
              <w:rPr>
                <w:rFonts w:ascii="Cambria" w:hAnsi="Cambria"/>
                <w:sz w:val="20"/>
                <w:szCs w:val="20"/>
              </w:rPr>
              <w:t>Esrig, David, Commedia dell'Arte, traducere de Victor Scoradeţ, (în curs de apariţie la Editura Nemira, 2016).</w:t>
            </w:r>
          </w:p>
          <w:p w:rsidR="00651B8B" w:rsidP="00651B8B" w:rsidRDefault="00651B8B" w14:paraId="3FE9F23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651B8B" w:rsidR="00651B8B" w:rsidP="00651B8B" w:rsidRDefault="00651B8B" w14:paraId="5BAF6D24" wp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51B8B">
              <w:rPr>
                <w:rFonts w:ascii="Cambria" w:hAnsi="Cambria"/>
                <w:sz w:val="20"/>
                <w:szCs w:val="20"/>
              </w:rPr>
              <w:t>Meryerhold, V.E., Despre teatru, traducere, note şipostfaţă de Sorina Bălănescu, Bucureşti, FundaţiaCulturală „Camil Petrescu”, Revista „Teatrulazi” (supliment) prinEdituraCheiron, 2011.</w:t>
            </w:r>
          </w:p>
          <w:p w:rsidR="00651B8B" w:rsidP="00651B8B" w:rsidRDefault="00651B8B" w14:paraId="1F72F646" wp14:textId="77777777">
            <w:pPr>
              <w:spacing w:after="0" w:line="240" w:lineRule="auto"/>
              <w:ind w:firstLine="720"/>
              <w:rPr>
                <w:rFonts w:ascii="Cambria" w:hAnsi="Cambria"/>
                <w:sz w:val="20"/>
                <w:szCs w:val="20"/>
              </w:rPr>
            </w:pPr>
          </w:p>
          <w:p w:rsidRPr="00651B8B" w:rsidR="00651B8B" w:rsidP="00651B8B" w:rsidRDefault="00651B8B" w14:paraId="05B029E8" wp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51B8B">
              <w:rPr>
                <w:rFonts w:ascii="Cambria" w:hAnsi="Cambria"/>
                <w:sz w:val="20"/>
                <w:szCs w:val="20"/>
              </w:rPr>
              <w:t>Lecoq, Jacques, în colaborare cu Jean-Gabriel Carasso şi Jean-Claude Lallias, Corpul poetic, traducere Raluca Vida, Oradea, EdituraArtspect, 2009.</w:t>
            </w:r>
          </w:p>
          <w:p w:rsidR="00651B8B" w:rsidP="00651B8B" w:rsidRDefault="00651B8B" w14:paraId="08CE6F91" wp14:textId="77777777">
            <w:pPr>
              <w:spacing w:after="0" w:line="240" w:lineRule="auto"/>
              <w:ind w:firstLine="720"/>
              <w:rPr>
                <w:rFonts w:ascii="Cambria" w:hAnsi="Cambria"/>
                <w:sz w:val="20"/>
                <w:szCs w:val="20"/>
              </w:rPr>
            </w:pPr>
          </w:p>
          <w:p w:rsidRPr="00651B8B" w:rsidR="00651B8B" w:rsidP="00651B8B" w:rsidRDefault="00651B8B" w14:paraId="0E95BF90" wp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51B8B">
              <w:rPr>
                <w:rFonts w:ascii="Cambria" w:hAnsi="Cambria"/>
                <w:sz w:val="20"/>
                <w:szCs w:val="20"/>
              </w:rPr>
              <w:t xml:space="preserve">Oida, Yoshi, avec la collaboration de Lorna MARSHALL. 1992. L'Acteur flottant. Traduit de l'anglais par Martine Millon; avant-propos de Georges BANU. Paris: Actessud. </w:t>
            </w:r>
          </w:p>
          <w:p w:rsidR="00651B8B" w:rsidP="00651B8B" w:rsidRDefault="00651B8B" w14:paraId="61CDCEAD" wp14:textId="77777777">
            <w:pPr>
              <w:spacing w:after="0" w:line="240" w:lineRule="auto"/>
              <w:ind w:firstLine="720"/>
              <w:rPr>
                <w:rFonts w:ascii="Cambria" w:hAnsi="Cambria"/>
                <w:sz w:val="20"/>
                <w:szCs w:val="20"/>
              </w:rPr>
            </w:pPr>
          </w:p>
          <w:p w:rsidRPr="00651B8B" w:rsidR="00651B8B" w:rsidP="00651B8B" w:rsidRDefault="00651B8B" w14:paraId="6485160A" wp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51B8B">
              <w:rPr>
                <w:rFonts w:ascii="Cambria" w:hAnsi="Cambria"/>
                <w:sz w:val="20"/>
                <w:szCs w:val="20"/>
              </w:rPr>
              <w:t>Marino, Adrian, Comedia. Comicul în Dicţionar de idei literare, Bucureşti, EdituraEminescu, 1973, pp. 400-421.</w:t>
            </w:r>
          </w:p>
          <w:p w:rsidR="00651B8B" w:rsidP="00651B8B" w:rsidRDefault="00651B8B" w14:paraId="6BB9E253" wp14:textId="77777777">
            <w:pPr>
              <w:spacing w:after="0" w:line="240" w:lineRule="auto"/>
              <w:ind w:firstLine="1440"/>
              <w:rPr>
                <w:rFonts w:ascii="Cambria" w:hAnsi="Cambria"/>
                <w:sz w:val="20"/>
                <w:szCs w:val="20"/>
              </w:rPr>
            </w:pPr>
          </w:p>
          <w:p w:rsidRPr="00651B8B" w:rsidR="00651B8B" w:rsidP="00651B8B" w:rsidRDefault="00651B8B" w14:paraId="3C8AD8BA" wp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51B8B">
              <w:rPr>
                <w:rFonts w:ascii="Cambria" w:hAnsi="Cambria"/>
                <w:sz w:val="20"/>
                <w:szCs w:val="20"/>
              </w:rPr>
              <w:t>Rudlin, John, Commedia dell’arte. An Actor’s Handbook, London and New York, Routledge, 1994, 2003.</w:t>
            </w:r>
          </w:p>
          <w:p w:rsidR="00651B8B" w:rsidP="00651B8B" w:rsidRDefault="00651B8B" w14:paraId="23DE523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651B8B" w:rsidR="00651B8B" w:rsidP="00651B8B" w:rsidRDefault="00651B8B" w14:paraId="5CE92CC1" wp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51B8B">
              <w:rPr>
                <w:rFonts w:ascii="Cambria" w:hAnsi="Cambria"/>
                <w:sz w:val="20"/>
                <w:szCs w:val="20"/>
              </w:rPr>
              <w:t>Wright, John, De ce râdem la teatru?O explorare practică a comediei fizice, traducere din limba engleză Maria Aciobăniţei, Argument Theo Herghelegiu, Cuvânt înainte Toby Jones, Bucureşti, Editura Nemira, 2016.</w:t>
            </w:r>
          </w:p>
        </w:tc>
      </w:tr>
      <w:tr xmlns:wp14="http://schemas.microsoft.com/office/word/2010/wordml" w:rsidRPr="00C02345" w:rsidR="008C28C6" w:rsidTr="006E14DF" w14:paraId="396F2BD5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3F659E" w:rsidP="006E14DF" w:rsidRDefault="003F659E" w14:paraId="5A25104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3F659E" w:rsidP="006E14DF" w:rsidRDefault="003F659E" w14:paraId="5A20BDA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6E14DF" w:rsidRDefault="003F659E" w14:paraId="2ECC00A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xmlns:wp14="http://schemas.microsoft.com/office/word/2010/wordml" w:rsidRPr="00C02345" w:rsidR="008C28C6" w:rsidTr="006E14DF" w14:paraId="42CCE4D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51B8B" w:rsidR="003F659E" w:rsidP="00651B8B" w:rsidRDefault="005D0745" w14:paraId="393DEE9C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D0745">
              <w:rPr>
                <w:rFonts w:ascii="Cambria" w:hAnsi="Cambria"/>
                <w:sz w:val="20"/>
                <w:szCs w:val="20"/>
              </w:rPr>
              <w:t>Arlecchino masca dominatoare a scenei, motorul intrigii: roata de foc. Filosoful –nebun şi vorbele de duh. Arlecchino – poetul acrobat.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96BEB" w:rsidR="003F659E" w:rsidP="006E14DF" w:rsidRDefault="00C96BEB" w14:paraId="153F06E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659E" w:rsidP="006E14DF" w:rsidRDefault="00C96BEB" w14:paraId="067F799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6E14DF" w:rsidRDefault="00FD6303" w14:paraId="4716C9A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FD6303" w:rsidP="006E14DF" w:rsidRDefault="00FD6303" w14:paraId="3CC856A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8C28C6" w:rsidTr="006E14DF" w14:paraId="520AE705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51B8B" w:rsidR="003F659E" w:rsidP="00651B8B" w:rsidRDefault="005D0745" w14:paraId="0B1DFE0D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D0745">
              <w:rPr>
                <w:rFonts w:ascii="Cambria" w:hAnsi="Cambria"/>
                <w:sz w:val="20"/>
                <w:szCs w:val="20"/>
              </w:rPr>
              <w:t>Dansul macabru - metamorfoza creştină a bătrânului Cronos. Fondul tragic al măştilor: frica; frica de a nu muri, de a nu rămâne flămând, de a nu fi părăsit de iubit, iubită, de a nu fi doar ceea ce eşti.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3F659E" w:rsidP="006E14DF" w:rsidRDefault="00C96BEB" w14:paraId="1F58E81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0D0ADE2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3AA9F12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3F659E" w:rsidP="00FD6303" w:rsidRDefault="00FD6303" w14:paraId="4D06CA7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8C28C6" w:rsidTr="006E14DF" w14:paraId="578A85D0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96BEB" w:rsidR="003F659E" w:rsidP="00C96BEB" w:rsidRDefault="005D0745" w14:paraId="06DC008E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D0745">
              <w:rPr>
                <w:rFonts w:ascii="Cambria" w:hAnsi="Cambria"/>
                <w:sz w:val="20"/>
                <w:szCs w:val="20"/>
              </w:rPr>
              <w:t>Metamorfozele unei scene.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3F659E" w:rsidP="006E14DF" w:rsidRDefault="00C96BEB" w14:paraId="273FFF2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0A3E45D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29D12C1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3F659E" w:rsidP="00FD6303" w:rsidRDefault="00FD6303" w14:paraId="55013D8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8C28C6" w:rsidTr="006E14DF" w14:paraId="526DC26F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D0745" w:rsidR="003F659E" w:rsidP="005D0745" w:rsidRDefault="005D0745" w14:paraId="1C0A5402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D0745">
              <w:rPr>
                <w:rFonts w:ascii="Cambria" w:hAnsi="Cambria"/>
                <w:sz w:val="20"/>
                <w:szCs w:val="20"/>
              </w:rPr>
              <w:t>Oglinda şi dubletul comic. Măşti secundare: hangii, magi, astrologi, proxeneţi, codoaşe, curtezane, văduve, preoţi, vrăjitori, necromanţi, etc.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3F659E" w:rsidP="006E14DF" w:rsidRDefault="00C96BEB" w14:paraId="50CD3C2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392C6D1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5E407B0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3F659E" w:rsidP="00FD6303" w:rsidRDefault="00FD6303" w14:paraId="13D339D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651B8B" w:rsidTr="006E14DF" w14:paraId="0186BF0A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E03C70" w:rsidR="00FA2807" w:rsidP="00FA2807" w:rsidRDefault="00FA2807" w14:paraId="0A6959E7" wp14:textId="77777777">
            <w:pPr>
              <w:widowControl w:val="0"/>
              <w:suppressAutoHyphens/>
              <w:spacing w:after="0" w:line="240" w:lineRule="auto"/>
              <w:rPr>
                <w:rFonts w:ascii="Times New Roman" w:hAnsi="Times New Roman" w:eastAsia="Lucida Sans Unicode" w:cs="Mangal"/>
                <w:kern w:val="1"/>
                <w:lang w:eastAsia="hi-IN" w:bidi="hi-IN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Pr="00FA2807" w:rsidR="00651B8B" w:rsidP="00FA2807" w:rsidRDefault="00FA2807" w14:paraId="0B7AB31A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A2807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Pulcinella. Melancolia măşti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FA2807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işi imaginea morţii. Logica inversului, contactul susului cu josul, a feţei cu dosul. Nasul, gura, cocoaşa: elemente cu caracter grotesc-animalier; abis trupesc căscat şi devorator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651B8B" w:rsidP="006E14DF" w:rsidRDefault="00C96BEB" w14:paraId="44BACBB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3D4ECB4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4CCFC9D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651B8B" w:rsidP="00FD6303" w:rsidRDefault="00FD6303" w14:paraId="2877309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651B8B" w:rsidTr="006E14DF" w14:paraId="583D7C3D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96BEB" w:rsidR="00651B8B" w:rsidP="00FA2807" w:rsidRDefault="00203AC7" w14:paraId="114C9BA6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Masca Amorezilor. 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M</w:t>
            </w: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ăştile secundare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651B8B" w:rsidP="006E14DF" w:rsidRDefault="00C96BEB" w14:paraId="1607043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02FA0FC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0DE6F0A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651B8B" w:rsidP="00FD6303" w:rsidRDefault="00FD6303" w14:paraId="7E12DFA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651B8B" w:rsidTr="006E14DF" w14:paraId="707F6DC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96BEB" w:rsidR="00651B8B" w:rsidP="00FA2807" w:rsidRDefault="00203AC7" w14:paraId="449B6504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Masca</w:t>
            </w:r>
            <w:r w:rsidR="008A77E1">
              <w:rPr>
                <w:rFonts w:ascii="Cambria" w:hAnsi="Cambria"/>
                <w:sz w:val="20"/>
                <w:szCs w:val="20"/>
              </w:rPr>
              <w:t xml:space="preserve"> de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E14DF" w:rsidR="008A77E1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Dottore</w:t>
            </w:r>
            <w:r w:rsidR="008A77E1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651B8B" w:rsidP="006E14DF" w:rsidRDefault="00C96BEB" w14:paraId="7AF7640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68F6485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4B2D9D7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651B8B" w:rsidP="00FD6303" w:rsidRDefault="00FD6303" w14:paraId="23BA778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651B8B" w:rsidTr="006E14DF" w14:paraId="3126C40F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96BEB" w:rsidR="00651B8B" w:rsidP="00FA2807" w:rsidRDefault="008A77E1" w14:paraId="7AEDE1EC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Masca de </w:t>
            </w: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Pantalone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651B8B" w:rsidP="006E14DF" w:rsidRDefault="00C96BEB" w14:paraId="3C6F778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0AF423B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03794F4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651B8B" w:rsidP="00FD6303" w:rsidRDefault="00FD6303" w14:paraId="0D3AF2B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C96BEB" w:rsidTr="006E14DF" w14:paraId="1E45066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96BEB" w:rsidR="00C96BEB" w:rsidP="00FA2807" w:rsidRDefault="008A77E1" w14:paraId="371AEA44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Masca de </w:t>
            </w: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Capitano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C96BEB" w:rsidP="006E14DF" w:rsidRDefault="00C96BEB" w14:paraId="22DE4EB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5C81FEC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4767F1D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C96BEB" w:rsidP="00FD6303" w:rsidRDefault="00FD6303" w14:paraId="364B296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651B8B" w:rsidTr="006E14DF" w14:paraId="55DC46B8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96BEB" w:rsidR="00651B8B" w:rsidP="00FA2807" w:rsidRDefault="008A77E1" w14:paraId="1CAAD26E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Zanni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şi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descendenţii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:</w:t>
            </w:r>
            <w:r w:rsidRPr="006E14DF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Arlecchino, Brighella, Pulcinella, Colombina; Tartaglia;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651B8B" w:rsidP="006E14DF" w:rsidRDefault="00C96BEB" w14:paraId="22AAEBB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5556418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5AEF73B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651B8B" w:rsidP="00FD6303" w:rsidRDefault="00FD6303" w14:paraId="4290418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651B8B" w:rsidTr="006E14DF" w14:paraId="3D6070D9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96BEB" w:rsidR="00651B8B" w:rsidP="00FA2807" w:rsidRDefault="008A77E1" w14:paraId="4A59DD2D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A77E1">
              <w:rPr>
                <w:rFonts w:ascii="Cambria" w:hAnsi="Cambria"/>
                <w:sz w:val="20"/>
                <w:szCs w:val="20"/>
              </w:rPr>
              <w:t xml:space="preserve">Contra-masca. </w:t>
            </w:r>
            <w:r w:rsidR="00507D3A">
              <w:rPr>
                <w:rFonts w:ascii="Cambria" w:hAnsi="Cambria"/>
                <w:sz w:val="20"/>
                <w:szCs w:val="20"/>
              </w:rPr>
              <w:t xml:space="preserve">A) </w:t>
            </w:r>
            <w:r w:rsidRPr="008A77E1">
              <w:rPr>
                <w:rFonts w:ascii="Cambria" w:hAnsi="Cambria"/>
                <w:sz w:val="20"/>
                <w:szCs w:val="20"/>
              </w:rPr>
              <w:t xml:space="preserve"> Tehnica vectorilor contrari.</w:t>
            </w:r>
            <w:r w:rsidR="00507D3A">
              <w:rPr>
                <w:rFonts w:ascii="Cambria" w:hAnsi="Cambria"/>
                <w:sz w:val="20"/>
                <w:szCs w:val="20"/>
              </w:rPr>
              <w:t xml:space="preserve"> B)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07D3A" w:rsidR="00507D3A">
              <w:rPr>
                <w:rFonts w:ascii="Cambria" w:hAnsi="Cambria"/>
                <w:sz w:val="20"/>
                <w:szCs w:val="20"/>
              </w:rPr>
              <w:t xml:space="preserve">Tehnica decupajului. </w:t>
            </w:r>
            <w:r w:rsidR="00507D3A">
              <w:rPr>
                <w:rFonts w:ascii="Cambria" w:hAnsi="Cambria"/>
                <w:sz w:val="20"/>
                <w:szCs w:val="20"/>
              </w:rPr>
              <w:t xml:space="preserve">C) </w:t>
            </w:r>
            <w:r w:rsidRPr="00507D3A" w:rsidR="00507D3A">
              <w:rPr>
                <w:rFonts w:ascii="Cambria" w:hAnsi="Cambria"/>
                <w:sz w:val="20"/>
                <w:szCs w:val="20"/>
              </w:rPr>
              <w:t>Tehnica biomecanicii aplicată în Commedia dell'Arte.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651B8B" w:rsidP="006E14DF" w:rsidRDefault="00C96BEB" w14:paraId="31EDB9F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3F23ACD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7964106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651B8B" w:rsidP="00FD6303" w:rsidRDefault="00FD6303" w14:paraId="547C497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651B8B" w:rsidTr="006E14DF" w14:paraId="0BFF13BB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07D3A" w:rsidR="00651B8B" w:rsidP="00507D3A" w:rsidRDefault="00507D3A" w14:paraId="13F812E0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07D3A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D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iferență dintre gag și lazz-uri. </w:t>
            </w:r>
            <w:r w:rsidRPr="00507D3A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Tehnica </w:t>
            </w:r>
            <w:r w:rsidRPr="00507D3A">
              <w:rPr>
                <w:rFonts w:ascii="Cambria" w:hAnsi="Cambria" w:eastAsia="Lucida Sans Unicode" w:cs="Mangal"/>
                <w:i/>
                <w:kern w:val="1"/>
                <w:sz w:val="20"/>
                <w:szCs w:val="20"/>
                <w:lang w:eastAsia="hi-IN" w:bidi="hi-IN"/>
              </w:rPr>
              <w:t>bastonadelor</w:t>
            </w:r>
            <w:r w:rsidRPr="00507D3A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; cascada acrobatică şi comică.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651B8B" w:rsidP="006E14DF" w:rsidRDefault="00C96BEB" w14:paraId="1CFF5E4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230811D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39170D9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651B8B" w:rsidP="00FD6303" w:rsidRDefault="00FD6303" w14:paraId="17138D1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C96BEB" w:rsidTr="006E14DF" w14:paraId="4FE5D386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96BEB" w:rsidR="00C96BEB" w:rsidP="00507D3A" w:rsidRDefault="00507D3A" w14:paraId="48A42954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07D3A">
              <w:rPr>
                <w:rFonts w:ascii="Cambria" w:hAnsi="Cambria"/>
                <w:sz w:val="20"/>
                <w:szCs w:val="20"/>
              </w:rPr>
              <w:t xml:space="preserve">Procedee tehnice: </w:t>
            </w:r>
            <w:r w:rsidRPr="00507D3A">
              <w:rPr>
                <w:rFonts w:ascii="Cambria" w:hAnsi="Cambria"/>
                <w:i/>
                <w:sz w:val="20"/>
                <w:szCs w:val="20"/>
              </w:rPr>
              <w:t>travestiul, quiproquo-ul, imbroglio-ul, repetiţia, acumularea comică, anti-climaxul comic.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C96BEB" w:rsidP="006E14DF" w:rsidRDefault="00C96BEB" w14:paraId="33BBC7D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3C5E1AD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47F1A93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C96BEB" w:rsidP="00FD6303" w:rsidRDefault="00FD6303" w14:paraId="17A5272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651B8B" w:rsidTr="006E14DF" w14:paraId="7F7E09A0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96BEB" w:rsidR="00651B8B" w:rsidP="00286CA1" w:rsidRDefault="00507D3A" w14:paraId="319F0537" wp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07D3A">
              <w:rPr>
                <w:rFonts w:ascii="Cambria" w:hAnsi="Cambria"/>
                <w:sz w:val="20"/>
                <w:szCs w:val="20"/>
              </w:rPr>
              <w:t>R</w:t>
            </w:r>
            <w:r w:rsidR="00286CA1">
              <w:rPr>
                <w:rFonts w:ascii="Cambria" w:hAnsi="Cambria"/>
                <w:sz w:val="20"/>
                <w:szCs w:val="20"/>
              </w:rPr>
              <w:t>ealizarea unui scenariu de commedia dell</w:t>
            </w:r>
            <w:r w:rsidR="00286CA1">
              <w:rPr>
                <w:rFonts w:ascii="Cambria" w:hAnsi="Cambria"/>
                <w:sz w:val="20"/>
                <w:szCs w:val="20"/>
                <w:lang w:val="en-GB"/>
              </w:rPr>
              <w:t xml:space="preserve">’ arte. Prezentare </w:t>
            </w:r>
            <w:r w:rsidR="00286CA1">
              <w:rPr>
                <w:rFonts w:ascii="Cambria" w:hAnsi="Cambria"/>
                <w:sz w:val="20"/>
                <w:szCs w:val="20"/>
              </w:rPr>
              <w:t xml:space="preserve">în fața unui public.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651B8B" w:rsidP="006E14DF" w:rsidRDefault="00C96BEB" w14:paraId="5E0BA4F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Conversaţie euristică pe baza studiilor, demonstraţiilor,</w:t>
            </w:r>
            <w:r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C96BEB">
              <w:rPr>
                <w:rFonts w:ascii="Cambria" w:hAnsi="Cambria" w:eastAsia="Lucida Sans Unicode" w:cs="Mangal"/>
                <w:kern w:val="1"/>
                <w:sz w:val="20"/>
                <w:szCs w:val="20"/>
                <w:lang w:eastAsia="hi-IN" w:bidi="hi-IN"/>
              </w:rPr>
              <w:t>feedback asupra studiilor și temele abordate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6303" w:rsidP="00FD6303" w:rsidRDefault="00FD6303" w14:paraId="5B3BFB9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Teme practice în vederea corelării cu teoria, documentare, echipament de mișcare în vederea încorporării adecvate a studiilor și a temelor propuse</w:t>
            </w:r>
          </w:p>
          <w:p w:rsidR="00FD6303" w:rsidP="00FD6303" w:rsidRDefault="00FD6303" w14:paraId="6D829AD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Analiza critică a temelor și studiilor </w:t>
            </w:r>
          </w:p>
          <w:p w:rsidRPr="00C02345" w:rsidR="00651B8B" w:rsidP="00FD6303" w:rsidRDefault="00FD6303" w14:paraId="1A02CB8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Feedback individual și colectiv</w:t>
            </w:r>
          </w:p>
        </w:tc>
      </w:tr>
      <w:tr xmlns:wp14="http://schemas.microsoft.com/office/word/2010/wordml" w:rsidRPr="00C02345" w:rsidR="003F659E" w:rsidTr="006E14DF" w14:paraId="317C7D79" wp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Pr="00C02345" w:rsidR="003F659E" w:rsidP="006E14DF" w:rsidRDefault="003F659E" w14:paraId="419B2322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</w:tc>
      </w:tr>
    </w:tbl>
    <w:p xmlns:wp14="http://schemas.microsoft.com/office/word/2010/wordml" w:rsidR="0084063D" w:rsidP="00F01F2B" w:rsidRDefault="0084063D" w14:paraId="52E56223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036059" w:rsidP="000F20F3" w:rsidRDefault="00036059" w14:paraId="0974AAAF" wp14:textId="77777777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FA3D17" w:rsid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0491"/>
      </w:tblGrid>
      <w:tr xmlns:wp14="http://schemas.microsoft.com/office/word/2010/wordml" w:rsidRPr="0039068A" w:rsidR="0084568F" w:rsidTr="00820A4F" w14:paraId="36A92D38" wp14:textId="77777777">
        <w:trPr>
          <w:trHeight w:val="2869"/>
        </w:trPr>
        <w:tc>
          <w:tcPr>
            <w:tcW w:w="10491" w:type="dxa"/>
          </w:tcPr>
          <w:p w:rsidRPr="005D0745" w:rsidR="005D0745" w:rsidP="005D0745" w:rsidRDefault="005D0745" w14:paraId="373DF88C" wp14:textId="77777777">
            <w:pPr>
              <w:pStyle w:val="ListParagraph"/>
              <w:spacing w:before="120" w:after="0" w:line="240" w:lineRule="auto"/>
              <w:ind w:left="714"/>
              <w:rPr>
                <w:rFonts w:ascii="Cambria" w:hAnsi="Cambria"/>
                <w:sz w:val="20"/>
                <w:szCs w:val="20"/>
              </w:rPr>
            </w:pPr>
            <w:r w:rsidRPr="005D0745">
              <w:rPr>
                <w:rFonts w:ascii="Cambria" w:hAnsi="Cambria"/>
                <w:sz w:val="20"/>
                <w:szCs w:val="20"/>
              </w:rPr>
              <w:t>•</w:t>
            </w:r>
            <w:r w:rsidRPr="005D0745">
              <w:rPr>
                <w:rFonts w:ascii="Cambria" w:hAnsi="Cambria"/>
                <w:sz w:val="20"/>
                <w:szCs w:val="20"/>
              </w:rPr>
              <w:tab/>
            </w:r>
            <w:r w:rsidRPr="005D0745">
              <w:rPr>
                <w:rFonts w:ascii="Cambria" w:hAnsi="Cambria"/>
                <w:sz w:val="20"/>
                <w:szCs w:val="20"/>
              </w:rPr>
              <w:t>École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D0745">
              <w:rPr>
                <w:rFonts w:ascii="Cambria" w:hAnsi="Cambria"/>
                <w:sz w:val="20"/>
                <w:szCs w:val="20"/>
              </w:rPr>
              <w:t xml:space="preserve">Internationale de Théâtre Jacques Lecoq, Paris </w:t>
            </w:r>
          </w:p>
          <w:p w:rsidRPr="005D0745" w:rsidR="005D0745" w:rsidP="005D0745" w:rsidRDefault="005D0745" w14:paraId="44831C44" wp14:textId="77777777">
            <w:pPr>
              <w:pStyle w:val="ListParagraph"/>
              <w:spacing w:before="120" w:after="0" w:line="240" w:lineRule="auto"/>
              <w:ind w:left="714"/>
              <w:rPr>
                <w:rFonts w:ascii="Cambria" w:hAnsi="Cambria"/>
                <w:sz w:val="20"/>
                <w:szCs w:val="20"/>
              </w:rPr>
            </w:pPr>
            <w:r w:rsidRPr="005D0745">
              <w:rPr>
                <w:rFonts w:ascii="Cambria" w:hAnsi="Cambria"/>
                <w:sz w:val="20"/>
                <w:szCs w:val="20"/>
              </w:rPr>
              <w:t>•</w:t>
            </w:r>
            <w:r w:rsidRPr="005D0745">
              <w:rPr>
                <w:rFonts w:ascii="Cambria" w:hAnsi="Cambria"/>
                <w:sz w:val="20"/>
                <w:szCs w:val="20"/>
              </w:rPr>
              <w:tab/>
            </w:r>
            <w:r w:rsidRPr="005D0745">
              <w:rPr>
                <w:rFonts w:ascii="Cambria" w:hAnsi="Cambria"/>
                <w:sz w:val="20"/>
                <w:szCs w:val="20"/>
              </w:rPr>
              <w:t>CarloMazzone-Clementişi Jane Hill, Dell’Arte International School of Physical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D0745">
              <w:rPr>
                <w:rFonts w:ascii="Cambria" w:hAnsi="Cambria"/>
                <w:sz w:val="20"/>
                <w:szCs w:val="20"/>
              </w:rPr>
              <w:t>Theatre, Blue Lake (California, SUA)</w:t>
            </w:r>
          </w:p>
          <w:p w:rsidRPr="005D0745" w:rsidR="005D0745" w:rsidP="005D0745" w:rsidRDefault="005D0745" w14:paraId="400F4E11" wp14:textId="77777777">
            <w:pPr>
              <w:pStyle w:val="ListParagraph"/>
              <w:spacing w:before="120" w:after="0" w:line="240" w:lineRule="auto"/>
              <w:ind w:left="714"/>
              <w:rPr>
                <w:rFonts w:ascii="Cambria" w:hAnsi="Cambria"/>
                <w:sz w:val="20"/>
                <w:szCs w:val="20"/>
              </w:rPr>
            </w:pPr>
            <w:r w:rsidRPr="005D0745">
              <w:rPr>
                <w:rFonts w:ascii="Cambria" w:hAnsi="Cambria"/>
                <w:sz w:val="20"/>
                <w:szCs w:val="20"/>
              </w:rPr>
              <w:t>•</w:t>
            </w:r>
            <w:r w:rsidRPr="005D0745">
              <w:rPr>
                <w:rFonts w:ascii="Cambria" w:hAnsi="Cambria"/>
                <w:sz w:val="20"/>
                <w:szCs w:val="20"/>
              </w:rPr>
              <w:tab/>
            </w:r>
            <w:r w:rsidRPr="005D0745">
              <w:rPr>
                <w:rFonts w:ascii="Cambria" w:hAnsi="Cambria"/>
                <w:sz w:val="20"/>
                <w:szCs w:val="20"/>
              </w:rPr>
              <w:t>Antonio Fava, International Training in Commedia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D0745">
              <w:rPr>
                <w:rFonts w:ascii="Cambria" w:hAnsi="Cambria"/>
                <w:sz w:val="20"/>
                <w:szCs w:val="20"/>
              </w:rPr>
              <w:t>dell’Arte, Reggio Emilia, Italia</w:t>
            </w:r>
          </w:p>
          <w:p w:rsidRPr="005D0745" w:rsidR="005D0745" w:rsidP="005D0745" w:rsidRDefault="005D0745" w14:paraId="633D6E02" wp14:textId="77777777">
            <w:pPr>
              <w:pStyle w:val="ListParagraph"/>
              <w:spacing w:before="120" w:after="0" w:line="240" w:lineRule="auto"/>
              <w:ind w:left="714"/>
              <w:rPr>
                <w:rFonts w:ascii="Cambria" w:hAnsi="Cambria"/>
                <w:sz w:val="20"/>
                <w:szCs w:val="20"/>
              </w:rPr>
            </w:pPr>
            <w:r w:rsidRPr="005D0745">
              <w:rPr>
                <w:rFonts w:ascii="Cambria" w:hAnsi="Cambria"/>
                <w:sz w:val="20"/>
                <w:szCs w:val="20"/>
              </w:rPr>
              <w:t>•</w:t>
            </w:r>
            <w:r w:rsidRPr="005D0745">
              <w:rPr>
                <w:rFonts w:ascii="Cambria" w:hAnsi="Cambria"/>
                <w:sz w:val="20"/>
                <w:szCs w:val="20"/>
              </w:rPr>
              <w:tab/>
            </w:r>
            <w:r w:rsidRPr="005D0745">
              <w:rPr>
                <w:rFonts w:ascii="Cambria" w:hAnsi="Cambria"/>
                <w:sz w:val="20"/>
                <w:szCs w:val="20"/>
              </w:rPr>
              <w:t>DarioFo (,,AssociazioneNuova Scena”) şi Franca Rame, Italia</w:t>
            </w:r>
          </w:p>
          <w:p w:rsidRPr="005D0745" w:rsidR="005D0745" w:rsidP="005D0745" w:rsidRDefault="005D0745" w14:paraId="471BAB9D" wp14:textId="77777777">
            <w:pPr>
              <w:pStyle w:val="ListParagraph"/>
              <w:spacing w:before="120" w:after="0" w:line="240" w:lineRule="auto"/>
              <w:ind w:left="714"/>
              <w:rPr>
                <w:rFonts w:ascii="Cambria" w:hAnsi="Cambria"/>
                <w:sz w:val="20"/>
                <w:szCs w:val="20"/>
              </w:rPr>
            </w:pPr>
            <w:r w:rsidRPr="005D0745">
              <w:rPr>
                <w:rFonts w:ascii="Cambria" w:hAnsi="Cambria"/>
                <w:sz w:val="20"/>
                <w:szCs w:val="20"/>
              </w:rPr>
              <w:t>•</w:t>
            </w:r>
            <w:r w:rsidRPr="005D0745">
              <w:rPr>
                <w:rFonts w:ascii="Cambria" w:hAnsi="Cambria"/>
                <w:sz w:val="20"/>
                <w:szCs w:val="20"/>
              </w:rPr>
              <w:tab/>
            </w:r>
            <w:r w:rsidRPr="005D0745">
              <w:rPr>
                <w:rFonts w:ascii="Cambria" w:hAnsi="Cambria"/>
                <w:sz w:val="20"/>
                <w:szCs w:val="20"/>
              </w:rPr>
              <w:t>Hovey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D0745">
              <w:rPr>
                <w:rFonts w:ascii="Cambria" w:hAnsi="Cambria"/>
                <w:sz w:val="20"/>
                <w:szCs w:val="20"/>
              </w:rPr>
              <w:t>Burgess, Stanley Allan Sherman, Roving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D0745">
              <w:rPr>
                <w:rFonts w:ascii="Cambria" w:hAnsi="Cambria"/>
                <w:sz w:val="20"/>
                <w:szCs w:val="20"/>
              </w:rPr>
              <w:t>Classical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D0745">
              <w:rPr>
                <w:rFonts w:ascii="Cambria" w:hAnsi="Cambria"/>
                <w:sz w:val="20"/>
                <w:szCs w:val="20"/>
              </w:rPr>
              <w:t>Commedia University, New-York</w:t>
            </w:r>
          </w:p>
          <w:p w:rsidRPr="005D0745" w:rsidR="005D0745" w:rsidP="005D0745" w:rsidRDefault="005D0745" w14:paraId="192EE9B8" wp14:textId="77777777">
            <w:pPr>
              <w:pStyle w:val="ListParagraph"/>
              <w:spacing w:before="120" w:after="0" w:line="240" w:lineRule="auto"/>
              <w:ind w:left="714"/>
              <w:rPr>
                <w:rFonts w:ascii="Cambria" w:hAnsi="Cambria"/>
                <w:sz w:val="20"/>
                <w:szCs w:val="20"/>
              </w:rPr>
            </w:pPr>
            <w:r w:rsidRPr="005D0745">
              <w:rPr>
                <w:rFonts w:ascii="Cambria" w:hAnsi="Cambria"/>
                <w:sz w:val="20"/>
                <w:szCs w:val="20"/>
              </w:rPr>
              <w:t>•</w:t>
            </w:r>
            <w:r w:rsidRPr="005D0745">
              <w:rPr>
                <w:rFonts w:ascii="Cambria" w:hAnsi="Cambria"/>
                <w:sz w:val="20"/>
                <w:szCs w:val="20"/>
              </w:rPr>
              <w:tab/>
            </w:r>
            <w:r w:rsidRPr="005D0745">
              <w:rPr>
                <w:rFonts w:ascii="Cambria" w:hAnsi="Cambria"/>
                <w:sz w:val="20"/>
                <w:szCs w:val="20"/>
              </w:rPr>
              <w:t>Ferruccio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D0745">
              <w:rPr>
                <w:rFonts w:ascii="Cambria" w:hAnsi="Cambria"/>
                <w:sz w:val="20"/>
                <w:szCs w:val="20"/>
              </w:rPr>
              <w:t>Soleri, Italia</w:t>
            </w:r>
          </w:p>
          <w:p w:rsidRPr="002E4459" w:rsidR="0084568F" w:rsidP="005D0745" w:rsidRDefault="005D0745" w14:paraId="1A26FF51" wp14:textId="77777777">
            <w:pPr>
              <w:pStyle w:val="ListParagraph"/>
              <w:spacing w:before="120" w:after="0" w:line="240" w:lineRule="auto"/>
              <w:ind w:left="714"/>
              <w:rPr>
                <w:rFonts w:ascii="Cambria" w:hAnsi="Cambria"/>
                <w:sz w:val="20"/>
                <w:szCs w:val="20"/>
              </w:rPr>
            </w:pPr>
            <w:r w:rsidRPr="005D0745">
              <w:rPr>
                <w:rFonts w:ascii="Cambria" w:hAnsi="Cambria"/>
                <w:sz w:val="20"/>
                <w:szCs w:val="20"/>
              </w:rPr>
              <w:t>•</w:t>
            </w:r>
            <w:r w:rsidRPr="005D0745">
              <w:rPr>
                <w:rFonts w:ascii="Cambria" w:hAnsi="Cambria"/>
                <w:sz w:val="20"/>
                <w:szCs w:val="20"/>
              </w:rPr>
              <w:tab/>
            </w:r>
            <w:r w:rsidRPr="005D0745">
              <w:rPr>
                <w:rFonts w:ascii="Cambria" w:hAnsi="Cambria"/>
                <w:sz w:val="20"/>
                <w:szCs w:val="20"/>
              </w:rPr>
              <w:t>NickyWoltz, Columbia University, New-York</w:t>
            </w:r>
          </w:p>
        </w:tc>
      </w:tr>
    </w:tbl>
    <w:p xmlns:wp14="http://schemas.microsoft.com/office/word/2010/wordml" w:rsidR="000B6EB1" w:rsidP="00F01F2B" w:rsidRDefault="000B6EB1" w14:paraId="07547A01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0B6EB1" w:rsidP="00357598" w:rsidRDefault="0084568F" w14:paraId="5AE40429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2839"/>
        <w:gridCol w:w="2550"/>
        <w:gridCol w:w="2409"/>
        <w:gridCol w:w="2694"/>
      </w:tblGrid>
      <w:tr xmlns:wp14="http://schemas.microsoft.com/office/word/2010/wordml" w:rsidRPr="0039068A" w:rsidR="00357598" w:rsidTr="00165F49" w14:paraId="274C3F32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357598" w:rsidP="006E14DF" w:rsidRDefault="00357598" w14:paraId="76BCFAA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6E14DF" w:rsidRDefault="00357598" w14:paraId="69FEFAE2" wp14:textId="77777777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6E14DF" w:rsidRDefault="00357598" w14:paraId="055FBE5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6E14DF" w:rsidRDefault="00357598" w14:paraId="33BECF1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xmlns:wp14="http://schemas.microsoft.com/office/word/2010/wordml" w:rsidRPr="0039068A" w:rsidR="00357598" w:rsidTr="00165F49" w14:paraId="0B1E9CF7" wp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357598" w:rsidR="00357598" w:rsidP="006E14DF" w:rsidRDefault="00357598" w14:paraId="7715C7A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6E14DF" w:rsidRDefault="00923D1B" w14:paraId="12A7307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Prezența la cursuri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6E14DF" w:rsidRDefault="00923D1B" w14:paraId="5057F4C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Fișa de prezență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6E14DF" w:rsidRDefault="00923D1B" w14:paraId="17DCED2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xmlns:wp14="http://schemas.microsoft.com/office/word/2010/wordml" w:rsidRPr="0039068A" w:rsidR="00357598" w:rsidTr="00165F49" w14:paraId="7D40AC83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357598" w:rsidP="006E14DF" w:rsidRDefault="00357598" w14:paraId="5043CB0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5111EE" w:rsidRDefault="00165F49" w14:paraId="48B9A9F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="005111EE">
              <w:rPr>
                <w:rFonts w:ascii="Cambria" w:hAnsi="Cambria"/>
                <w:sz w:val="20"/>
                <w:szCs w:val="20"/>
              </w:rPr>
              <w:t>Participare activă, implicată în proces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6E14DF" w:rsidRDefault="00357598" w14:paraId="0745931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6E14DF" w:rsidRDefault="00165F49" w14:paraId="434B6B2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10%</w:t>
            </w:r>
          </w:p>
        </w:tc>
      </w:tr>
      <w:tr xmlns:wp14="http://schemas.microsoft.com/office/word/2010/wordml" w:rsidRPr="0039068A" w:rsidR="00357598" w:rsidTr="00165F49" w14:paraId="322F4737" wp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357598" w:rsidR="00357598" w:rsidP="006E14DF" w:rsidRDefault="00357598" w14:paraId="3F2A83BA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6E14DF" w:rsidRDefault="00165F49" w14:paraId="1D67628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Realizarea temelor pentru măștile studiate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6E14DF" w:rsidRDefault="00357598" w14:paraId="6537F28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6E14DF" w:rsidRDefault="00165F49" w14:paraId="1AF3176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10%</w:t>
            </w:r>
          </w:p>
        </w:tc>
      </w:tr>
      <w:tr xmlns:wp14="http://schemas.microsoft.com/office/word/2010/wordml" w:rsidRPr="0039068A" w:rsidR="00357598" w:rsidTr="00165F49" w14:paraId="7B025BD9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357598" w:rsidP="006E14DF" w:rsidRDefault="00357598" w14:paraId="6DFB9E20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6E14DF" w:rsidRDefault="00165F49" w14:paraId="5AB59AE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Realizarea măștii vocale și corporale specifice măștii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6E14DF" w:rsidRDefault="00357598" w14:paraId="70DF9E5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6E14DF" w:rsidRDefault="003E2507" w14:paraId="3A174C5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  <w:r w:rsidR="00165F49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xmlns:wp14="http://schemas.microsoft.com/office/word/2010/wordml" w:rsidRPr="0039068A" w:rsidR="003E2507" w:rsidTr="00165F49" w14:paraId="54ADC706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3E2507" w:rsidP="006E14DF" w:rsidRDefault="005111EE" w14:paraId="4FA56179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10.6. Curs practic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3E2507" w:rsidP="006E14DF" w:rsidRDefault="003E2507" w14:paraId="6A91A81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Realizarea măștii că obiect material folosit în studiile </w:t>
            </w:r>
            <w:r>
              <w:rPr>
                <w:rFonts w:ascii="Cambria" w:hAnsi="Cambria"/>
                <w:sz w:val="20"/>
                <w:szCs w:val="20"/>
              </w:rPr>
              <w:t>din cadrul cursurilor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E2507" w:rsidP="006E14DF" w:rsidRDefault="003E2507" w14:paraId="44E871B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E2507" w:rsidP="006E14DF" w:rsidRDefault="003E2507" w14:paraId="6479ABD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10%</w:t>
            </w:r>
          </w:p>
        </w:tc>
      </w:tr>
      <w:tr xmlns:wp14="http://schemas.microsoft.com/office/word/2010/wordml" w:rsidRPr="0039068A" w:rsidR="00357598" w:rsidTr="00165F49" w14:paraId="4A8C3FEA" wp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Pr="003E2507" w:rsidR="00357598" w:rsidP="003E2507" w:rsidRDefault="00357598" w14:paraId="5ACAE0C2" wp14:textId="77777777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E2507">
              <w:rPr>
                <w:rFonts w:ascii="Cambria" w:hAnsi="Cambria"/>
                <w:sz w:val="20"/>
                <w:szCs w:val="20"/>
              </w:rPr>
              <w:t>Standard minim de performanță</w:t>
            </w:r>
          </w:p>
          <w:p w:rsidR="003E2507" w:rsidP="003E2507" w:rsidRDefault="003E2507" w14:paraId="61AD77F6" wp14:textId="77777777">
            <w:pPr>
              <w:pStyle w:val="ListParagraph"/>
              <w:spacing w:after="0" w:line="240" w:lineRule="auto"/>
              <w:ind w:left="77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</w:t>
            </w:r>
            <w:r w:rsidR="005111EE">
              <w:rPr>
                <w:rFonts w:ascii="Cambria" w:hAnsi="Cambria"/>
                <w:sz w:val="20"/>
                <w:szCs w:val="20"/>
              </w:rPr>
              <w:t>articiparea 90</w:t>
            </w:r>
            <w:r>
              <w:rPr>
                <w:rFonts w:ascii="Cambria" w:hAnsi="Cambria"/>
                <w:sz w:val="20"/>
                <w:szCs w:val="20"/>
              </w:rPr>
              <w:t xml:space="preserve"> % la sută în cadrul seminariilor</w:t>
            </w:r>
            <w:r w:rsidR="00852970">
              <w:rPr>
                <w:rFonts w:ascii="Cambria" w:hAnsi="Cambria"/>
                <w:sz w:val="20"/>
                <w:szCs w:val="20"/>
              </w:rPr>
              <w:t>, cursurilor practice 40%</w:t>
            </w:r>
          </w:p>
          <w:p w:rsidR="00110A31" w:rsidP="003E2507" w:rsidRDefault="00110A31" w14:paraId="4D0103A7" wp14:textId="77777777">
            <w:pPr>
              <w:pStyle w:val="ListParagraph"/>
              <w:spacing w:after="0" w:line="240" w:lineRule="auto"/>
              <w:ind w:left="77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Realizarea</w:t>
            </w:r>
            <w:r w:rsidR="00852970">
              <w:rPr>
                <w:rFonts w:ascii="Cambria" w:hAnsi="Cambria"/>
                <w:sz w:val="20"/>
                <w:szCs w:val="20"/>
              </w:rPr>
              <w:t xml:space="preserve"> corporal-vocală a caracterului fix al măștii</w:t>
            </w:r>
            <w:r>
              <w:rPr>
                <w:rFonts w:ascii="Cambria" w:hAnsi="Cambria"/>
                <w:sz w:val="20"/>
                <w:szCs w:val="20"/>
              </w:rPr>
              <w:t xml:space="preserve"> și elementelor de costum</w:t>
            </w:r>
            <w:r w:rsidR="00852970">
              <w:rPr>
                <w:rFonts w:ascii="Cambria" w:hAnsi="Cambria"/>
                <w:sz w:val="20"/>
                <w:szCs w:val="20"/>
              </w:rPr>
              <w:t xml:space="preserve"> și decor în termenele stabilite 10%</w:t>
            </w:r>
          </w:p>
          <w:p w:rsidRPr="00852970" w:rsidR="00852970" w:rsidP="00852970" w:rsidRDefault="00852970" w14:paraId="40FD9C3A" wp14:textId="77777777">
            <w:pPr>
              <w:pStyle w:val="ListParagraph"/>
              <w:spacing w:after="0" w:line="240" w:lineRule="auto"/>
              <w:ind w:left="770"/>
              <w:rPr>
                <w:rFonts w:ascii="Cambria" w:hAnsi="Cambria"/>
                <w:sz w:val="20"/>
                <w:szCs w:val="20"/>
              </w:rPr>
            </w:pPr>
            <w:r w:rsidRPr="00852970">
              <w:rPr>
                <w:rFonts w:ascii="Cambria" w:hAnsi="Cambria"/>
                <w:sz w:val="20"/>
                <w:szCs w:val="20"/>
              </w:rPr>
              <w:t>Însuşirea jocului cu mască, conştientizarea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52970">
              <w:rPr>
                <w:rFonts w:ascii="Cambria" w:hAnsi="Cambria"/>
                <w:sz w:val="20"/>
                <w:szCs w:val="20"/>
              </w:rPr>
              <w:t>distanţării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52970">
              <w:rPr>
                <w:rFonts w:ascii="Cambria" w:hAnsi="Cambria"/>
                <w:sz w:val="20"/>
                <w:szCs w:val="20"/>
              </w:rPr>
              <w:t>securiz</w:t>
            </w:r>
            <w:r>
              <w:rPr>
                <w:rFonts w:ascii="Cambria" w:hAnsi="Cambria"/>
                <w:sz w:val="20"/>
                <w:szCs w:val="20"/>
              </w:rPr>
              <w:t>ante dintre personaj şi actor: 1</w:t>
            </w:r>
            <w:r w:rsidRPr="00852970">
              <w:rPr>
                <w:rFonts w:ascii="Cambria" w:hAnsi="Cambria"/>
                <w:sz w:val="20"/>
                <w:szCs w:val="20"/>
              </w:rPr>
              <w:t>0%</w:t>
            </w:r>
          </w:p>
          <w:p w:rsidR="00852970" w:rsidP="00852970" w:rsidRDefault="00852970" w14:paraId="246F3C23" wp14:textId="77777777">
            <w:pPr>
              <w:pStyle w:val="ListParagraph"/>
              <w:spacing w:after="0" w:line="240" w:lineRule="auto"/>
              <w:ind w:left="770"/>
              <w:rPr>
                <w:rFonts w:ascii="Cambria" w:hAnsi="Cambria"/>
                <w:sz w:val="20"/>
                <w:szCs w:val="20"/>
              </w:rPr>
            </w:pPr>
            <w:r w:rsidRPr="00852970">
              <w:rPr>
                <w:rFonts w:ascii="Cambria" w:hAnsi="Cambria"/>
                <w:sz w:val="20"/>
                <w:szCs w:val="20"/>
              </w:rPr>
              <w:t>Cunoaşterea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52970">
              <w:rPr>
                <w:rFonts w:ascii="Cambria" w:hAnsi="Cambria"/>
                <w:sz w:val="20"/>
                <w:szCs w:val="20"/>
              </w:rPr>
              <w:t>şi respectarea</w:t>
            </w:r>
            <w:r>
              <w:rPr>
                <w:rFonts w:ascii="Cambria" w:hAnsi="Cambria"/>
                <w:sz w:val="20"/>
                <w:szCs w:val="20"/>
              </w:rPr>
              <w:t xml:space="preserve"> (teoretică și practică)</w:t>
            </w:r>
            <w:r w:rsidRPr="00852970">
              <w:rPr>
                <w:rFonts w:ascii="Cambria" w:hAnsi="Cambria"/>
                <w:sz w:val="20"/>
                <w:szCs w:val="20"/>
              </w:rPr>
              <w:t xml:space="preserve"> caracterului fix al măştii</w:t>
            </w:r>
            <w:r>
              <w:rPr>
                <w:rFonts w:ascii="Cambria" w:hAnsi="Cambria"/>
                <w:sz w:val="20"/>
                <w:szCs w:val="20"/>
              </w:rPr>
              <w:t xml:space="preserve"> în temele abordate. Realizare temelor la termenul stabilit. Prezentarea temele în afara termenelor va afecta nota finală. </w:t>
            </w:r>
          </w:p>
          <w:p w:rsidRPr="00852970" w:rsidR="00852970" w:rsidP="00852970" w:rsidRDefault="00852970" w14:paraId="62AC1A3B" wp14:textId="77777777">
            <w:pPr>
              <w:pStyle w:val="ListParagraph"/>
              <w:spacing w:after="0" w:line="240" w:lineRule="auto"/>
              <w:ind w:left="770"/>
              <w:rPr>
                <w:rFonts w:ascii="Cambria" w:hAnsi="Cambria"/>
                <w:sz w:val="20"/>
                <w:szCs w:val="20"/>
              </w:rPr>
            </w:pPr>
            <w:r w:rsidRPr="00852970">
              <w:rPr>
                <w:rFonts w:ascii="Cambria" w:hAnsi="Cambria"/>
                <w:sz w:val="20"/>
                <w:szCs w:val="20"/>
              </w:rPr>
              <w:t>: 20%</w:t>
            </w:r>
          </w:p>
          <w:p w:rsidR="00852970" w:rsidP="00852970" w:rsidRDefault="00852970" w14:paraId="2E50CEB9" wp14:textId="77777777">
            <w:pPr>
              <w:pStyle w:val="ListParagraph"/>
              <w:spacing w:after="0" w:line="240" w:lineRule="auto"/>
              <w:ind w:left="770"/>
              <w:rPr>
                <w:rFonts w:ascii="Cambria" w:hAnsi="Cambria"/>
                <w:sz w:val="20"/>
                <w:szCs w:val="20"/>
              </w:rPr>
            </w:pPr>
            <w:r w:rsidRPr="00852970">
              <w:rPr>
                <w:rFonts w:ascii="Cambria" w:hAnsi="Cambria"/>
                <w:sz w:val="20"/>
                <w:szCs w:val="20"/>
              </w:rPr>
              <w:t>Prezentarea celor cinci măşti principale (Amorezi, Pantalone, Dottore, Capitano, o mască de Zanni la alegere) în cadrul unei verificări pe parcurs</w:t>
            </w:r>
            <w:r>
              <w:rPr>
                <w:rFonts w:ascii="Cambria" w:hAnsi="Cambria"/>
                <w:sz w:val="20"/>
                <w:szCs w:val="20"/>
              </w:rPr>
              <w:t xml:space="preserve"> cu odată prestabilită de titularul seminarului</w:t>
            </w:r>
            <w:r w:rsidRPr="00852970">
              <w:rPr>
                <w:rFonts w:ascii="Cambria" w:hAnsi="Cambria"/>
                <w:sz w:val="20"/>
                <w:szCs w:val="20"/>
              </w:rPr>
              <w:t>: 20%</w:t>
            </w:r>
          </w:p>
          <w:p w:rsidR="00B9696A" w:rsidP="00852970" w:rsidRDefault="00B9696A" w14:paraId="144A5D23" wp14:textId="77777777">
            <w:pPr>
              <w:pStyle w:val="ListParagraph"/>
              <w:spacing w:after="0" w:line="240" w:lineRule="auto"/>
              <w:ind w:left="770"/>
              <w:rPr>
                <w:rFonts w:ascii="Cambria" w:hAnsi="Cambria"/>
                <w:sz w:val="20"/>
                <w:szCs w:val="20"/>
              </w:rPr>
            </w:pPr>
          </w:p>
          <w:p w:rsidR="00B9696A" w:rsidP="00852970" w:rsidRDefault="00B9696A" w14:paraId="738610EB" wp14:textId="77777777">
            <w:pPr>
              <w:pStyle w:val="ListParagraph"/>
              <w:spacing w:after="0" w:line="240" w:lineRule="auto"/>
              <w:ind w:left="770"/>
              <w:rPr>
                <w:rFonts w:ascii="Cambria" w:hAnsi="Cambria"/>
                <w:sz w:val="20"/>
                <w:szCs w:val="20"/>
              </w:rPr>
            </w:pPr>
          </w:p>
          <w:p w:rsidRPr="00B9696A" w:rsidR="006D03F3" w:rsidP="00852970" w:rsidRDefault="006D03F3" w14:paraId="35A7408F" wp14:textId="77777777">
            <w:pPr>
              <w:pStyle w:val="ListParagraph"/>
              <w:spacing w:after="0" w:line="240" w:lineRule="auto"/>
              <w:ind w:left="770"/>
              <w:rPr>
                <w:rFonts w:ascii="Cambria" w:hAnsi="Cambria"/>
                <w:b/>
                <w:sz w:val="20"/>
                <w:szCs w:val="20"/>
              </w:rPr>
            </w:pPr>
            <w:r w:rsidRPr="00B9696A">
              <w:rPr>
                <w:rFonts w:ascii="Cambria" w:hAnsi="Cambria"/>
                <w:b/>
                <w:sz w:val="20"/>
                <w:szCs w:val="20"/>
              </w:rPr>
              <w:t xml:space="preserve"> Barem de evaluare:</w:t>
            </w:r>
          </w:p>
          <w:p w:rsidR="006D03F3" w:rsidP="00852970" w:rsidRDefault="006D03F3" w14:paraId="637805D2" wp14:textId="77777777">
            <w:pPr>
              <w:pStyle w:val="ListParagraph"/>
              <w:spacing w:after="0" w:line="240" w:lineRule="auto"/>
              <w:ind w:left="770"/>
              <w:rPr>
                <w:rFonts w:ascii="Cambria" w:hAnsi="Cambria"/>
                <w:sz w:val="20"/>
                <w:szCs w:val="20"/>
              </w:rPr>
            </w:pPr>
          </w:p>
          <w:p w:rsidRPr="006D03F3" w:rsidR="006D03F3" w:rsidP="006D03F3" w:rsidRDefault="006D03F3" w14:paraId="33086DB2" wp14:textId="77777777">
            <w:pPr>
              <w:pStyle w:val="ListParagraph"/>
              <w:spacing w:after="0"/>
              <w:ind w:left="770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1. Prezență și participar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e activă la cursuri, seminarii, cursuri practice</w:t>
            </w:r>
            <w:r w:rsidRPr="006D03F3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– 20 puncte</w:t>
            </w:r>
          </w:p>
          <w:p w:rsidRPr="006D03F3" w:rsidR="006D03F3" w:rsidP="006D03F3" w:rsidRDefault="006D03F3" w14:paraId="08CA821D" wp14:textId="77777777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sz w:val="20"/>
                <w:szCs w:val="20"/>
                <w:lang w:val="en-GB"/>
              </w:rPr>
              <w:t>Participare constantă la activități (minim 75% din prezențe) – 10p</w:t>
            </w:r>
          </w:p>
          <w:p w:rsidRPr="006D03F3" w:rsidR="006D03F3" w:rsidP="006D03F3" w:rsidRDefault="006D03F3" w14:paraId="06B0D157" wp14:textId="77777777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sz w:val="20"/>
                <w:szCs w:val="20"/>
                <w:lang w:val="en-GB"/>
              </w:rPr>
              <w:t>Implicare activă în exerciții și discuții – 10p</w:t>
            </w:r>
          </w:p>
          <w:p w:rsidRPr="006D03F3" w:rsidR="006D03F3" w:rsidP="006D03F3" w:rsidRDefault="006D03F3" w14:paraId="260000AA" wp14:textId="77777777">
            <w:pPr>
              <w:pStyle w:val="ListParagraph"/>
              <w:spacing w:after="0"/>
              <w:ind w:left="770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2. Exerciții practice individuale și de grup – 30 puncte</w:t>
            </w:r>
          </w:p>
          <w:p w:rsidRPr="006D03F3" w:rsidR="006D03F3" w:rsidP="006D03F3" w:rsidRDefault="006D03F3" w14:paraId="56501E03" wp14:textId="77777777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sz w:val="20"/>
                <w:szCs w:val="20"/>
                <w:lang w:val="en-GB"/>
              </w:rPr>
              <w:t>Executarea corectă a exercițiilor de teatru fizic (ritm, coordonare, expresivitate corporală) – 15p</w:t>
            </w:r>
          </w:p>
          <w:p w:rsidRPr="006D03F3" w:rsidR="006D03F3" w:rsidP="006D03F3" w:rsidRDefault="006D03F3" w14:paraId="049F1DE1" wp14:textId="77777777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sz w:val="20"/>
                <w:szCs w:val="20"/>
                <w:lang w:val="en-GB"/>
              </w:rPr>
              <w:t>Utilizarea măștii în exprimarea scenică (tehnică, prezență, intenție) – 15p</w:t>
            </w:r>
          </w:p>
          <w:p w:rsidRPr="006D03F3" w:rsidR="006D03F3" w:rsidP="006D03F3" w:rsidRDefault="006D03F3" w14:paraId="30425F35" wp14:textId="77777777">
            <w:pPr>
              <w:pStyle w:val="ListParagraph"/>
              <w:spacing w:after="0"/>
              <w:ind w:left="770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3. Creativitate și expresivitate scenică – 20 puncte</w:t>
            </w:r>
          </w:p>
          <w:p w:rsidRPr="006D03F3" w:rsidR="006D03F3" w:rsidP="006D03F3" w:rsidRDefault="006D03F3" w14:paraId="430C6422" wp14:textId="77777777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sz w:val="20"/>
                <w:szCs w:val="20"/>
                <w:lang w:val="en-GB"/>
              </w:rPr>
              <w:t>Originalitate în abordarea temelor propuse – 10p</w:t>
            </w:r>
          </w:p>
          <w:p w:rsidRPr="006D03F3" w:rsidR="006D03F3" w:rsidP="006D03F3" w:rsidRDefault="006D03F3" w14:paraId="7F7A74C5" wp14:textId="77777777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sz w:val="20"/>
                <w:szCs w:val="20"/>
                <w:lang w:val="en-GB"/>
              </w:rPr>
              <w:t>Capacitatea de a transmite emoție și intenție prin mijloace non-verbale – 10p</w:t>
            </w:r>
          </w:p>
          <w:p w:rsidRPr="006D03F3" w:rsidR="006D03F3" w:rsidP="006D03F3" w:rsidRDefault="006D03F3" w14:paraId="4234413C" wp14:textId="77777777">
            <w:pPr>
              <w:pStyle w:val="ListParagraph"/>
              <w:spacing w:after="0"/>
              <w:ind w:left="770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 xml:space="preserve">4. Proiect final </w:t>
            </w:r>
            <w:r w:rsidRPr="006D03F3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– 20 puncte</w:t>
            </w:r>
          </w:p>
          <w:p w:rsidRPr="006D03F3" w:rsidR="006D03F3" w:rsidP="006D03F3" w:rsidRDefault="006D03F3" w14:paraId="7276F5CF" wp14:textId="77777777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sz w:val="20"/>
                <w:szCs w:val="20"/>
                <w:lang w:val="en-GB"/>
              </w:rPr>
              <w:t>Construcția momentului sc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enic (structură, coerență, text, situație scenică, obiecte, elemente de costum și decor</w:t>
            </w:r>
            <w:r w:rsidRPr="006D03F3">
              <w:rPr>
                <w:rFonts w:ascii="Cambria" w:hAnsi="Cambria"/>
                <w:sz w:val="20"/>
                <w:szCs w:val="20"/>
                <w:lang w:val="en-GB"/>
              </w:rPr>
              <w:t>) – 10p</w:t>
            </w:r>
          </w:p>
          <w:p w:rsidRPr="006D03F3" w:rsidR="006D03F3" w:rsidP="006D03F3" w:rsidRDefault="006D03F3" w14:paraId="09C260AD" wp14:textId="77777777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sz w:val="20"/>
                <w:szCs w:val="20"/>
                <w:lang w:val="en-GB"/>
              </w:rPr>
              <w:t>Interpretare și utilizarea măștii în mod expresiv – 10p</w:t>
            </w:r>
          </w:p>
          <w:p w:rsidRPr="006D03F3" w:rsidR="006D03F3" w:rsidP="006D03F3" w:rsidRDefault="006D03F3" w14:paraId="73136E7E" wp14:textId="77777777">
            <w:pPr>
              <w:pStyle w:val="ListParagraph"/>
              <w:spacing w:after="0"/>
              <w:ind w:left="770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5.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Textul compus pentru realizarea situaților scenice specifice Commediei dell’arte</w:t>
            </w:r>
            <w:r w:rsidRPr="006D03F3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– 10 puncte</w:t>
            </w:r>
          </w:p>
          <w:p w:rsidRPr="006D03F3" w:rsidR="006D03F3" w:rsidP="006D03F3" w:rsidRDefault="006D03F3" w14:paraId="11225A38" wp14:textId="77777777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sz w:val="20"/>
                <w:szCs w:val="20"/>
                <w:lang w:val="en-GB"/>
              </w:rPr>
              <w:t>Capacitatea de autoanaliză și reflecție asupra procesului artistic – 5p</w:t>
            </w:r>
          </w:p>
          <w:p w:rsidRPr="006D03F3" w:rsidR="006D03F3" w:rsidP="006D03F3" w:rsidRDefault="006D03F3" w14:paraId="1B540693" wp14:textId="77777777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6D03F3">
              <w:rPr>
                <w:rFonts w:ascii="Cambria" w:hAnsi="Cambria"/>
                <w:sz w:val="20"/>
                <w:szCs w:val="20"/>
                <w:lang w:val="en-GB"/>
              </w:rPr>
              <w:t>Claritate, coerență și profunzime în exprimare – 5p</w:t>
            </w:r>
          </w:p>
          <w:p w:rsidRPr="00D66282" w:rsidR="006D03F3" w:rsidP="00D66282" w:rsidRDefault="006D03F3" w14:paraId="463F29E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6D03F3" w:rsidR="006D03F3" w:rsidP="00852970" w:rsidRDefault="006D03F3" w14:paraId="3B7B4B86" wp14:textId="77777777">
            <w:pPr>
              <w:pStyle w:val="ListParagraph"/>
              <w:spacing w:after="0" w:line="240" w:lineRule="auto"/>
              <w:ind w:left="770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xmlns:wp14="http://schemas.microsoft.com/office/word/2010/wordml" w:rsidR="00A82450" w:rsidP="00F01F2B" w:rsidRDefault="00A82450" w14:paraId="3A0FF5F2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6A3DD3" w:rsidP="006A3DD3" w:rsidRDefault="006A3DD3" w14:paraId="752A7A8D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 w:rsid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2"/>
      </w:r>
    </w:p>
    <w:tbl>
      <w:tblPr>
        <w:tblStyle w:val="TableGrid"/>
        <w:tblW w:w="0" w:type="auto"/>
        <w:tblInd w:w="-431" w:type="dxa"/>
        <w:tblLayout w:type="fixed"/>
        <w:tblLook w:val="04A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xmlns:wp14="http://schemas.microsoft.com/office/word/2010/wordml" w:rsidRPr="00E027F6" w:rsidR="00CB66F3" w:rsidTr="00820A4F" w14:paraId="4C4F92CB" wp14:textId="77777777">
        <w:trPr>
          <w:trHeight w:val="1037"/>
        </w:trPr>
        <w:tc>
          <w:tcPr>
            <w:tcW w:w="1165" w:type="dxa"/>
            <w:vAlign w:val="center"/>
          </w:tcPr>
          <w:p w:rsidRPr="00E027F6" w:rsidR="00CB66F3" w:rsidP="006E14DF" w:rsidRDefault="00CB66F3" w14:paraId="31AD59EB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anchor xmlns:wp14="http://schemas.microsoft.com/office/word/2010/wordprocessingDrawing" distT="0" distB="0" distL="114300" distR="114300" simplePos="0" relativeHeight="251667456" behindDoc="0" locked="0" layoutInCell="1" allowOverlap="1" wp14:anchorId="585AC79C" wp14:editId="7777777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:rsidRPr="00E027F6" w:rsidR="00CB66F3" w:rsidP="006E14DF" w:rsidRDefault="00CB66F3" w14:paraId="0C3E00BD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xmlns:wp14="http://schemas.microsoft.com/office/word/2010/wordml" w:rsidRPr="00E027F6" w:rsidR="00CB66F3" w:rsidTr="00820A4F" w14:paraId="5630AD66" wp14:textId="77777777">
        <w:trPr>
          <w:trHeight w:val="1124"/>
        </w:trPr>
        <w:tc>
          <w:tcPr>
            <w:tcW w:w="1165" w:type="dxa"/>
            <w:vAlign w:val="center"/>
          </w:tcPr>
          <w:p w:rsidRPr="00E027F6" w:rsidR="001253AA" w:rsidP="00E56D7A" w:rsidRDefault="001253AA" w14:paraId="61829076" wp14:textId="77777777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2BA226A1" wp14:textId="77777777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17AD93B2" wp14:textId="77777777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:rsidRPr="00E027F6" w:rsidR="001253AA" w:rsidP="006E14DF" w:rsidRDefault="001253AA" w14:paraId="0DE4B5B7" wp14:textId="77777777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66204FF1" wp14:textId="77777777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2DBF0D7D" wp14:textId="77777777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:rsidRPr="00E027F6" w:rsidR="001253AA" w:rsidP="006E14DF" w:rsidRDefault="001253AA" w14:paraId="6B62F1B3" wp14:textId="77777777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02F2C34E" wp14:textId="77777777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680A4E5D" wp14:textId="77777777">
            <w:pPr>
              <w:rPr>
                <w:rFonts w:ascii="Cambria" w:hAnsi="Cambria"/>
              </w:rPr>
            </w:pPr>
          </w:p>
        </w:tc>
      </w:tr>
      <w:tr xmlns:wp14="http://schemas.microsoft.com/office/word/2010/wordml" w:rsidRPr="00E027F6" w:rsidR="00CB66F3" w:rsidTr="00820A4F" w14:paraId="19219836" wp14:textId="77777777">
        <w:trPr>
          <w:trHeight w:val="1124"/>
        </w:trPr>
        <w:tc>
          <w:tcPr>
            <w:tcW w:w="1165" w:type="dxa"/>
            <w:vAlign w:val="center"/>
          </w:tcPr>
          <w:p w:rsidRPr="00E027F6" w:rsidR="001253AA" w:rsidP="006E14DF" w:rsidRDefault="001253AA" w14:paraId="296FEF7D" wp14:textId="77777777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7194DBDC" wp14:textId="77777777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769D0D3C" wp14:textId="77777777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:rsidRPr="00E027F6" w:rsidR="001253AA" w:rsidP="006E14DF" w:rsidRDefault="001253AA" w14:paraId="54CD245A" wp14:textId="77777777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1231BE67" wp14:textId="77777777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36FEB5B0" wp14:textId="77777777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:rsidRPr="00E027F6" w:rsidR="001253AA" w:rsidP="006E14DF" w:rsidRDefault="001253AA" w14:paraId="30D7AA69" wp14:textId="77777777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7196D064" wp14:textId="77777777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:rsidRPr="00E027F6" w:rsidR="001253AA" w:rsidP="006E14DF" w:rsidRDefault="001253AA" w14:paraId="34FF1C98" wp14:textId="77777777">
            <w:pPr>
              <w:rPr>
                <w:rFonts w:ascii="Cambria" w:hAnsi="Cambria"/>
              </w:rPr>
            </w:pPr>
          </w:p>
        </w:tc>
      </w:tr>
    </w:tbl>
    <w:p xmlns:wp14="http://schemas.microsoft.com/office/word/2010/wordml" w:rsidR="006A3DD3" w:rsidP="00F01F2B" w:rsidRDefault="006A3DD3" w14:paraId="6D072C0D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3C197C" w:rsidP="00F01F2B" w:rsidRDefault="003C197C" w14:paraId="48A21919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3C197C" w:rsidP="00F01F2B" w:rsidRDefault="003C197C" w14:paraId="6BD18F9B" wp14:textId="77777777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/>
      </w:tblPr>
      <w:tblGrid>
        <w:gridCol w:w="2553"/>
        <w:gridCol w:w="2835"/>
        <w:gridCol w:w="1134"/>
        <w:gridCol w:w="3969"/>
      </w:tblGrid>
      <w:tr xmlns:wp14="http://schemas.microsoft.com/office/word/2010/wordml" w:rsidRPr="003C197C" w:rsidR="006B6ABF" w:rsidTr="00820A4F" w14:paraId="0031E406" wp14:textId="77777777">
        <w:trPr>
          <w:trHeight w:val="985"/>
        </w:trPr>
        <w:tc>
          <w:tcPr>
            <w:tcW w:w="2553" w:type="dxa"/>
          </w:tcPr>
          <w:p w:rsidRPr="003C197C" w:rsidR="003C197C" w:rsidP="00BF17DD" w:rsidRDefault="003C197C" w14:paraId="2BFBA821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:rsidRPr="003C197C" w:rsidR="003C197C" w:rsidP="003C197C" w:rsidRDefault="003C197C" w14:paraId="2B3D4F80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Pr="003C197C" w:rsidR="003C197C" w:rsidP="003C197C" w:rsidRDefault="003C197C" w14:paraId="290F8B66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:rsidRPr="003C197C" w:rsidR="003C197C" w:rsidP="006665A1" w:rsidRDefault="00923D1B" w14:paraId="57748531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Lect. univ. dr. </w:t>
            </w:r>
            <w:r w:rsidR="006665A1">
              <w:rPr>
                <w:rFonts w:ascii="Cambria" w:hAnsi="Cambria"/>
              </w:rPr>
              <w:t>Cătălin Codreanu</w:t>
            </w:r>
          </w:p>
        </w:tc>
        <w:tc>
          <w:tcPr>
            <w:tcW w:w="3969" w:type="dxa"/>
            <w:vAlign w:val="center"/>
          </w:tcPr>
          <w:p w:rsidRPr="003C197C" w:rsidR="003C197C" w:rsidP="003C197C" w:rsidRDefault="003C197C" w14:paraId="121D0D09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:rsidRPr="003C197C" w:rsidR="003C197C" w:rsidP="003C197C" w:rsidRDefault="00923D1B" w14:paraId="1F1E2279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Lect. univ. dr. </w:t>
            </w:r>
            <w:r w:rsidR="006665A1">
              <w:rPr>
                <w:rFonts w:ascii="Cambria" w:hAnsi="Cambria"/>
              </w:rPr>
              <w:t>Lupan Raluca</w:t>
            </w:r>
          </w:p>
        </w:tc>
      </w:tr>
      <w:tr xmlns:wp14="http://schemas.microsoft.com/office/word/2010/wordml" w:rsidRPr="003C197C" w:rsidR="006B6ABF" w:rsidTr="00820A4F" w14:paraId="238601FE" wp14:textId="77777777">
        <w:trPr>
          <w:trHeight w:val="766"/>
        </w:trPr>
        <w:tc>
          <w:tcPr>
            <w:tcW w:w="2553" w:type="dxa"/>
            <w:vAlign w:val="center"/>
          </w:tcPr>
          <w:p w:rsidRPr="003C197C" w:rsidR="003C197C" w:rsidP="003C197C" w:rsidRDefault="003C197C" w14:paraId="0F3CABC7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3C197C" w:rsidR="003C197C" w:rsidP="003C197C" w:rsidRDefault="003C197C" w14:paraId="5B08B5D1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:rsidRPr="003C197C" w:rsidR="003C197C" w:rsidP="003C197C" w:rsidRDefault="003C197C" w14:paraId="16DEB4AB" wp14:textId="77777777">
            <w:pPr>
              <w:spacing w:line="480" w:lineRule="auto"/>
              <w:rPr>
                <w:rFonts w:ascii="Cambria" w:hAnsi="Cambria"/>
              </w:rPr>
            </w:pPr>
          </w:p>
        </w:tc>
      </w:tr>
      <w:tr xmlns:wp14="http://schemas.microsoft.com/office/word/2010/wordml" w:rsidRPr="003C197C" w:rsidR="006B6ABF" w:rsidTr="00820A4F" w14:paraId="085CF584" wp14:textId="77777777">
        <w:trPr>
          <w:trHeight w:val="605"/>
        </w:trPr>
        <w:tc>
          <w:tcPr>
            <w:tcW w:w="5388" w:type="dxa"/>
            <w:gridSpan w:val="2"/>
          </w:tcPr>
          <w:p w:rsidRPr="003C197C" w:rsidR="003C197C" w:rsidP="003C197C" w:rsidRDefault="003C197C" w14:paraId="7D31DB4C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:rsidRPr="003C197C" w:rsidR="003C197C" w:rsidP="00923D1B" w:rsidRDefault="003C197C" w14:paraId="0AD9C6F4" wp14:textId="77777777">
            <w:pPr>
              <w:rPr>
                <w:rFonts w:ascii="Cambria" w:hAnsi="Cambria"/>
              </w:rPr>
            </w:pPr>
          </w:p>
          <w:p w:rsidRPr="003C197C" w:rsidR="003C197C" w:rsidP="003C197C" w:rsidRDefault="003C197C" w14:paraId="4B1F511A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:rsidRPr="003C197C" w:rsidR="003C197C" w:rsidP="003C197C" w:rsidRDefault="003C197C" w14:paraId="74295C24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:rsidRPr="003C197C" w:rsidR="003C197C" w:rsidP="003C197C" w:rsidRDefault="003C197C" w14:paraId="22328E94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:rsidRPr="003C197C" w:rsidR="003C197C" w:rsidP="003C197C" w:rsidRDefault="003C197C" w14:paraId="65F9C3DC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Pr="003C197C" w:rsidR="003C197C" w:rsidP="003C197C" w:rsidRDefault="003C197C" w14:paraId="5023141B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xmlns:wp14="http://schemas.microsoft.com/office/word/2010/wordml" w:rsidRPr="00F01F2B" w:rsidR="000B6EB1" w:rsidP="003C197C" w:rsidRDefault="000B6EB1" w14:paraId="1F3B1409" wp14:textId="77777777">
      <w:pPr>
        <w:rPr>
          <w:rFonts w:ascii="Cambria" w:hAnsi="Cambria"/>
          <w:sz w:val="20"/>
          <w:szCs w:val="20"/>
        </w:rPr>
      </w:pPr>
    </w:p>
    <w:sectPr w:rsidRPr="00F01F2B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A67B2F" w:rsidP="00D12BC3" w:rsidRDefault="00A67B2F" w14:paraId="562C75D1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A67B2F" w:rsidP="00D12BC3" w:rsidRDefault="00A67B2F" w14:paraId="664355A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A67B2F" w:rsidP="00D12BC3" w:rsidRDefault="00A67B2F" w14:paraId="1A965116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A67B2F" w:rsidP="00D12BC3" w:rsidRDefault="00A67B2F" w14:paraId="7DF4E37C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Pr="00C3571C" w:rsidR="006C03C3" w:rsidP="00C3571C" w:rsidRDefault="006C03C3" w14:paraId="1AB4B658" wp14:textId="77777777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  <w:szCs w:val="22"/>
        <w:lang w:val="ro-RO"/>
      </w:rPr>
    </w:lvl>
  </w:abstractNum>
  <w:abstractNum w:abstractNumId="1">
    <w:nsid w:val="0F5F5B4B"/>
    <w:multiLevelType w:val="hybridMultilevel"/>
    <w:tmpl w:val="289A20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C3E60"/>
    <w:multiLevelType w:val="hybridMultilevel"/>
    <w:tmpl w:val="D2E8A25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31606"/>
    <w:multiLevelType w:val="hybridMultilevel"/>
    <w:tmpl w:val="FD4851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143F0"/>
    <w:multiLevelType w:val="multilevel"/>
    <w:tmpl w:val="2556B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1F8738A8"/>
    <w:multiLevelType w:val="multilevel"/>
    <w:tmpl w:val="8E1AF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24F50F66"/>
    <w:multiLevelType w:val="multilevel"/>
    <w:tmpl w:val="FF70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4483C"/>
    <w:multiLevelType w:val="hybridMultilevel"/>
    <w:tmpl w:val="BAB4FE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BE15B7"/>
    <w:multiLevelType w:val="multilevel"/>
    <w:tmpl w:val="9878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3AEC2022"/>
    <w:multiLevelType w:val="multilevel"/>
    <w:tmpl w:val="8050E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7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4594747"/>
    <w:multiLevelType w:val="hybridMultilevel"/>
    <w:tmpl w:val="56ECF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FD6898"/>
    <w:multiLevelType w:val="multilevel"/>
    <w:tmpl w:val="CCAC7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>
    <w:nsid w:val="4A013F3F"/>
    <w:multiLevelType w:val="hybridMultilevel"/>
    <w:tmpl w:val="4AC829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0E3BB2"/>
    <w:multiLevelType w:val="hybridMultilevel"/>
    <w:tmpl w:val="4AC829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6179C"/>
    <w:multiLevelType w:val="hybridMultilevel"/>
    <w:tmpl w:val="A0D0E4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E55934"/>
    <w:multiLevelType w:val="hybridMultilevel"/>
    <w:tmpl w:val="551C97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4F51E21"/>
    <w:multiLevelType w:val="hybridMultilevel"/>
    <w:tmpl w:val="56ECF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19"/>
  </w:num>
  <w:num w:numId="5">
    <w:abstractNumId w:val="0"/>
  </w:num>
  <w:num w:numId="6">
    <w:abstractNumId w:val="1"/>
  </w:num>
  <w:num w:numId="7">
    <w:abstractNumId w:val="9"/>
  </w:num>
  <w:num w:numId="8">
    <w:abstractNumId w:val="17"/>
  </w:num>
  <w:num w:numId="9">
    <w:abstractNumId w:val="16"/>
  </w:num>
  <w:num w:numId="10">
    <w:abstractNumId w:val="15"/>
  </w:num>
  <w:num w:numId="11">
    <w:abstractNumId w:val="11"/>
  </w:num>
  <w:num w:numId="12">
    <w:abstractNumId w:val="18"/>
  </w:num>
  <w:num w:numId="13">
    <w:abstractNumId w:val="13"/>
  </w:num>
  <w:num w:numId="14">
    <w:abstractNumId w:val="20"/>
  </w:num>
  <w:num w:numId="15">
    <w:abstractNumId w:val="3"/>
  </w:num>
  <w:num w:numId="16">
    <w:abstractNumId w:val="2"/>
  </w:num>
  <w:num w:numId="17">
    <w:abstractNumId w:val="4"/>
  </w:num>
  <w:num w:numId="18">
    <w:abstractNumId w:val="10"/>
  </w:num>
  <w:num w:numId="19">
    <w:abstractNumId w:val="14"/>
  </w:num>
  <w:num w:numId="20">
    <w:abstractNumId w:val="6"/>
  </w:num>
  <w:num w:numId="21">
    <w:abstractNumId w:val="5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81A"/>
    <w:rsid w:val="00011141"/>
    <w:rsid w:val="00032752"/>
    <w:rsid w:val="00035F4F"/>
    <w:rsid w:val="00036059"/>
    <w:rsid w:val="00076EC6"/>
    <w:rsid w:val="000B6EB1"/>
    <w:rsid w:val="000B7D0D"/>
    <w:rsid w:val="000D20FE"/>
    <w:rsid w:val="000F20F3"/>
    <w:rsid w:val="000F2DF8"/>
    <w:rsid w:val="00105C9A"/>
    <w:rsid w:val="00110A31"/>
    <w:rsid w:val="00117B5A"/>
    <w:rsid w:val="00123B64"/>
    <w:rsid w:val="001253AA"/>
    <w:rsid w:val="001346BE"/>
    <w:rsid w:val="00155A52"/>
    <w:rsid w:val="00165F49"/>
    <w:rsid w:val="00182D84"/>
    <w:rsid w:val="001914D4"/>
    <w:rsid w:val="0019757E"/>
    <w:rsid w:val="001A4A04"/>
    <w:rsid w:val="001A50C5"/>
    <w:rsid w:val="001C2668"/>
    <w:rsid w:val="00201EE0"/>
    <w:rsid w:val="00203AC7"/>
    <w:rsid w:val="00221B6D"/>
    <w:rsid w:val="002315D2"/>
    <w:rsid w:val="00242E53"/>
    <w:rsid w:val="00250293"/>
    <w:rsid w:val="00250F88"/>
    <w:rsid w:val="00261BF1"/>
    <w:rsid w:val="002620A4"/>
    <w:rsid w:val="00273287"/>
    <w:rsid w:val="00286CA1"/>
    <w:rsid w:val="002A3A93"/>
    <w:rsid w:val="002A6D36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8405D"/>
    <w:rsid w:val="0039378F"/>
    <w:rsid w:val="003A1213"/>
    <w:rsid w:val="003B6EE4"/>
    <w:rsid w:val="003C197C"/>
    <w:rsid w:val="003C47C3"/>
    <w:rsid w:val="003D7F8A"/>
    <w:rsid w:val="003D9921"/>
    <w:rsid w:val="003E2507"/>
    <w:rsid w:val="003F481E"/>
    <w:rsid w:val="003F659E"/>
    <w:rsid w:val="00405204"/>
    <w:rsid w:val="00417A54"/>
    <w:rsid w:val="0042330E"/>
    <w:rsid w:val="00437E1F"/>
    <w:rsid w:val="00443956"/>
    <w:rsid w:val="00453436"/>
    <w:rsid w:val="004613CA"/>
    <w:rsid w:val="004675C5"/>
    <w:rsid w:val="00480D69"/>
    <w:rsid w:val="004D2236"/>
    <w:rsid w:val="004E11FF"/>
    <w:rsid w:val="004E2C1F"/>
    <w:rsid w:val="004E578B"/>
    <w:rsid w:val="004F45E5"/>
    <w:rsid w:val="004F4B37"/>
    <w:rsid w:val="0050720F"/>
    <w:rsid w:val="00507D3A"/>
    <w:rsid w:val="005111EE"/>
    <w:rsid w:val="00551CC4"/>
    <w:rsid w:val="00586682"/>
    <w:rsid w:val="005B2BEB"/>
    <w:rsid w:val="005B66A9"/>
    <w:rsid w:val="005D0745"/>
    <w:rsid w:val="005E100B"/>
    <w:rsid w:val="005E1610"/>
    <w:rsid w:val="005F30A6"/>
    <w:rsid w:val="006016CF"/>
    <w:rsid w:val="00606962"/>
    <w:rsid w:val="00613652"/>
    <w:rsid w:val="00632190"/>
    <w:rsid w:val="00651B8B"/>
    <w:rsid w:val="006665A1"/>
    <w:rsid w:val="00687EE7"/>
    <w:rsid w:val="00694E26"/>
    <w:rsid w:val="006A3DD3"/>
    <w:rsid w:val="006B2EAE"/>
    <w:rsid w:val="006B6ABF"/>
    <w:rsid w:val="006C03C3"/>
    <w:rsid w:val="006D03F3"/>
    <w:rsid w:val="006D648A"/>
    <w:rsid w:val="006E14DF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52970"/>
    <w:rsid w:val="00863872"/>
    <w:rsid w:val="008663BC"/>
    <w:rsid w:val="00866624"/>
    <w:rsid w:val="00885BDD"/>
    <w:rsid w:val="00886616"/>
    <w:rsid w:val="00896E10"/>
    <w:rsid w:val="008A77E1"/>
    <w:rsid w:val="008B15F8"/>
    <w:rsid w:val="008C28C6"/>
    <w:rsid w:val="008C6A8A"/>
    <w:rsid w:val="008E6D88"/>
    <w:rsid w:val="008F5E28"/>
    <w:rsid w:val="00923D1B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67B2F"/>
    <w:rsid w:val="00A713B0"/>
    <w:rsid w:val="00A7399D"/>
    <w:rsid w:val="00A74D64"/>
    <w:rsid w:val="00A82450"/>
    <w:rsid w:val="00AB0DE7"/>
    <w:rsid w:val="00AC0FE9"/>
    <w:rsid w:val="00AC1FA5"/>
    <w:rsid w:val="00B417DB"/>
    <w:rsid w:val="00B9696A"/>
    <w:rsid w:val="00BB3267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96BEB"/>
    <w:rsid w:val="00CA412A"/>
    <w:rsid w:val="00CB66F3"/>
    <w:rsid w:val="00CC781A"/>
    <w:rsid w:val="00CE2BF2"/>
    <w:rsid w:val="00D00111"/>
    <w:rsid w:val="00D06D01"/>
    <w:rsid w:val="00D12BC3"/>
    <w:rsid w:val="00D158E4"/>
    <w:rsid w:val="00D2397E"/>
    <w:rsid w:val="00D328DF"/>
    <w:rsid w:val="00D44828"/>
    <w:rsid w:val="00D455A8"/>
    <w:rsid w:val="00D51618"/>
    <w:rsid w:val="00D60DDF"/>
    <w:rsid w:val="00D66282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2372"/>
    <w:rsid w:val="00E463DB"/>
    <w:rsid w:val="00E56D7A"/>
    <w:rsid w:val="00E67AC8"/>
    <w:rsid w:val="00E724BA"/>
    <w:rsid w:val="00E801A6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2807"/>
    <w:rsid w:val="00FA3D17"/>
    <w:rsid w:val="00FA7471"/>
    <w:rsid w:val="00FB5485"/>
    <w:rsid w:val="00FC204E"/>
    <w:rsid w:val="00FD3B76"/>
    <w:rsid w:val="00FD6303"/>
    <w:rsid w:val="081A7B74"/>
    <w:rsid w:val="10929FD2"/>
    <w:rsid w:val="141E25CC"/>
    <w:rsid w:val="21990BE9"/>
    <w:rsid w:val="22D9017C"/>
    <w:rsid w:val="28BD5CB3"/>
    <w:rsid w:val="28F435EF"/>
    <w:rsid w:val="3C8B5822"/>
    <w:rsid w:val="4549CDC5"/>
    <w:rsid w:val="47543D6C"/>
    <w:rsid w:val="4CB72949"/>
    <w:rsid w:val="4CC386AB"/>
    <w:rsid w:val="549F7AC6"/>
    <w:rsid w:val="5B44A9F5"/>
    <w:rsid w:val="5D0E1FDD"/>
    <w:rsid w:val="69405808"/>
    <w:rsid w:val="6A652E6D"/>
    <w:rsid w:val="6BB6EC52"/>
    <w:rsid w:val="705028AA"/>
    <w:rsid w:val="784E329D"/>
    <w:rsid w:val="7CABE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383FBADF"/>
  <w15:docId w15:val="{776459E0-FF42-4BFB-A40B-03D4045DCF95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Default" w:customStyle="1">
    <w:name w:val="Default"/>
    <w:rsid w:val="00D328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E14DF"/>
    <w:rPr>
      <w:rFonts w:ascii="Tahoma" w:hAnsi="Tahoma" w:cs="Tahoma"/>
      <w:sz w:val="16"/>
      <w:szCs w:val="16"/>
      <w:lang w:val="ro-RO"/>
    </w:rPr>
  </w:style>
  <w:style w:type="character" w:styleId="Strong">
    <w:name w:val="Strong"/>
    <w:basedOn w:val="DefaultParagraphFont"/>
    <w:uiPriority w:val="22"/>
    <w:qFormat/>
    <w:rsid w:val="00165F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ad53645eb8991a64a518601cb6513394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21230a04983d716e1ceb5b937fc2778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97C366-6DFD-4EDD-BE00-654A8FA52A1F}"/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Patricia-Georgiana Rechisan</dc:creator>
  <lastModifiedBy>Raluca Lupan</lastModifiedBy>
  <revision>13</revision>
  <dcterms:created xsi:type="dcterms:W3CDTF">2025-05-28T13:10:00.0000000Z</dcterms:created>
  <dcterms:modified xsi:type="dcterms:W3CDTF">2025-11-04T07:37:59.8626979Z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